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8EC3" w14:textId="77777777" w:rsidR="005E0B6F" w:rsidRPr="00296D9A" w:rsidRDefault="005E0B6F" w:rsidP="005E0B6F">
      <w:pPr>
        <w:spacing w:after="0" w:line="240" w:lineRule="auto"/>
        <w:jc w:val="both"/>
        <w:rPr>
          <w:rFonts w:ascii="Century Gothic" w:hAnsi="Century Gothic"/>
          <w:b/>
          <w:sz w:val="24"/>
        </w:rPr>
      </w:pPr>
      <w:r w:rsidRPr="00296D9A">
        <w:rPr>
          <w:rFonts w:ascii="Century Gothic" w:hAnsi="Century Gothic"/>
          <w:b/>
          <w:sz w:val="24"/>
        </w:rPr>
        <w:t xml:space="preserve">DIP. </w:t>
      </w:r>
      <w:r>
        <w:rPr>
          <w:rFonts w:ascii="Century Gothic" w:hAnsi="Century Gothic"/>
          <w:b/>
          <w:sz w:val="24"/>
        </w:rPr>
        <w:t xml:space="preserve">NAOMI RAQUEL PENICHE LÓPEZ </w:t>
      </w:r>
    </w:p>
    <w:p w14:paraId="3345AD8D" w14:textId="77777777" w:rsidR="005E0B6F" w:rsidRPr="00296D9A" w:rsidRDefault="005E0B6F" w:rsidP="005E0B6F">
      <w:pPr>
        <w:spacing w:after="0" w:line="240" w:lineRule="auto"/>
        <w:jc w:val="both"/>
        <w:rPr>
          <w:rFonts w:ascii="Century Gothic" w:hAnsi="Century Gothic"/>
          <w:sz w:val="24"/>
        </w:rPr>
      </w:pPr>
      <w:r w:rsidRPr="00296D9A">
        <w:rPr>
          <w:rFonts w:ascii="Century Gothic" w:hAnsi="Century Gothic"/>
          <w:sz w:val="24"/>
        </w:rPr>
        <w:t>PRESIDENT</w:t>
      </w:r>
      <w:r>
        <w:rPr>
          <w:rFonts w:ascii="Century Gothic" w:hAnsi="Century Gothic"/>
          <w:sz w:val="24"/>
        </w:rPr>
        <w:t>A</w:t>
      </w:r>
      <w:r w:rsidRPr="00296D9A">
        <w:rPr>
          <w:rFonts w:ascii="Century Gothic" w:hAnsi="Century Gothic"/>
          <w:sz w:val="24"/>
        </w:rPr>
        <w:t xml:space="preserve"> DE LA </w:t>
      </w:r>
      <w:r>
        <w:rPr>
          <w:rFonts w:ascii="Century Gothic" w:hAnsi="Century Gothic"/>
          <w:sz w:val="24"/>
        </w:rPr>
        <w:t>DIPUTACIÓN PERMANENTE</w:t>
      </w:r>
    </w:p>
    <w:p w14:paraId="131FC47B" w14:textId="77777777" w:rsidR="005E0B6F" w:rsidRPr="00296D9A" w:rsidRDefault="005E0B6F" w:rsidP="005E0B6F">
      <w:pPr>
        <w:spacing w:after="0" w:line="240" w:lineRule="auto"/>
        <w:jc w:val="both"/>
        <w:rPr>
          <w:rFonts w:ascii="Century Gothic" w:hAnsi="Century Gothic"/>
          <w:sz w:val="24"/>
        </w:rPr>
      </w:pPr>
      <w:r w:rsidRPr="00296D9A">
        <w:rPr>
          <w:rFonts w:ascii="Century Gothic" w:hAnsi="Century Gothic"/>
          <w:sz w:val="24"/>
        </w:rPr>
        <w:t>DE LA LXIV LEGISLATURA DEL ESTADO</w:t>
      </w:r>
    </w:p>
    <w:p w14:paraId="44C15662" w14:textId="77777777" w:rsidR="005E0B6F" w:rsidRPr="00296D9A" w:rsidRDefault="005E0B6F" w:rsidP="005E0B6F">
      <w:pPr>
        <w:spacing w:after="0" w:line="240" w:lineRule="auto"/>
        <w:jc w:val="both"/>
        <w:rPr>
          <w:rFonts w:ascii="Century Gothic" w:hAnsi="Century Gothic"/>
          <w:sz w:val="24"/>
        </w:rPr>
      </w:pPr>
      <w:r w:rsidRPr="00296D9A">
        <w:rPr>
          <w:rFonts w:ascii="Century Gothic" w:hAnsi="Century Gothic"/>
          <w:sz w:val="24"/>
        </w:rPr>
        <w:t>DE YUCATÁN</w:t>
      </w:r>
    </w:p>
    <w:p w14:paraId="357E7CCF" w14:textId="77777777" w:rsidR="00854A0A" w:rsidRPr="00296D9A" w:rsidRDefault="00854A0A" w:rsidP="00E934C7">
      <w:pPr>
        <w:spacing w:after="0" w:line="240" w:lineRule="auto"/>
        <w:jc w:val="both"/>
        <w:rPr>
          <w:rFonts w:ascii="Century Gothic" w:hAnsi="Century Gothic"/>
          <w:sz w:val="24"/>
        </w:rPr>
      </w:pPr>
    </w:p>
    <w:p w14:paraId="5086F05C" w14:textId="02C9B4C6" w:rsidR="00854A0A" w:rsidRPr="00296D9A" w:rsidRDefault="005E0B6F" w:rsidP="00E934C7">
      <w:pPr>
        <w:spacing w:after="0" w:line="240" w:lineRule="auto"/>
        <w:jc w:val="both"/>
        <w:rPr>
          <w:rFonts w:ascii="Century Gothic" w:hAnsi="Century Gothic"/>
          <w:sz w:val="24"/>
        </w:rPr>
      </w:pPr>
      <w:r>
        <w:rPr>
          <w:rFonts w:ascii="Century Gothic" w:hAnsi="Century Gothic"/>
          <w:b/>
          <w:sz w:val="24"/>
        </w:rPr>
        <w:t>CLARA PAOLA ROSALES MONTIEL</w:t>
      </w:r>
      <w:r w:rsidR="00854A0A" w:rsidRPr="00296D9A">
        <w:rPr>
          <w:rFonts w:ascii="Century Gothic" w:hAnsi="Century Gothic"/>
          <w:b/>
          <w:sz w:val="24"/>
        </w:rPr>
        <w:t>,</w:t>
      </w:r>
      <w:r w:rsidR="00854A0A" w:rsidRPr="00296D9A">
        <w:rPr>
          <w:rFonts w:ascii="Century Gothic" w:hAnsi="Century Gothic"/>
          <w:sz w:val="24"/>
        </w:rPr>
        <w:t xml:space="preserve"> Diputad</w:t>
      </w:r>
      <w:r>
        <w:rPr>
          <w:rFonts w:ascii="Century Gothic" w:hAnsi="Century Gothic"/>
          <w:sz w:val="24"/>
        </w:rPr>
        <w:t>a</w:t>
      </w:r>
      <w:r w:rsidR="00854A0A" w:rsidRPr="00296D9A">
        <w:rPr>
          <w:rFonts w:ascii="Century Gothic" w:hAnsi="Century Gothic"/>
          <w:sz w:val="24"/>
        </w:rPr>
        <w:t xml:space="preserve"> de la LXIV legislatura, y con fundamento en el artículo 35 fracción I de la Constitución Política del Estado de Yucatán, y los artículos 16 y 22 fracción VI de la Ley de Gobierno de Poder Legislativo del Estado de Yucatán, así como los artículos 68 y 69 del Reglamento de la citada Ley, me permito presentar a consideración de esta H. soberanía la presente iniciativa con proyecto de decreto por el que</w:t>
      </w:r>
      <w:r w:rsidR="00854A0A" w:rsidRPr="00296D9A">
        <w:rPr>
          <w:rFonts w:ascii="Century Gothic" w:hAnsi="Century Gothic"/>
          <w:b/>
          <w:sz w:val="24"/>
        </w:rPr>
        <w:t xml:space="preserve"> </w:t>
      </w:r>
      <w:r w:rsidR="00345359" w:rsidRPr="00345359">
        <w:rPr>
          <w:rFonts w:ascii="Century Gothic" w:hAnsi="Century Gothic"/>
          <w:b/>
          <w:sz w:val="24"/>
        </w:rPr>
        <w:t>SE REFORMAN Y ADICIONAN DIVERSAS DISPOSICIONES DEL CÓDIGO PENAL DEL ESTADO DE YUCATÁN EN MATERIA DE VIOLENCIA DIGITAL, VIOLACIÓN A LA INTIMIDAD SEXUAL, CHANTAJE Y USO INDEBIDO DE INTELIGENCIA ARTIFICIAL</w:t>
      </w:r>
      <w:r w:rsidR="00854A0A" w:rsidRPr="00296D9A">
        <w:rPr>
          <w:rFonts w:ascii="Century Gothic" w:hAnsi="Century Gothic"/>
          <w:sz w:val="24"/>
        </w:rPr>
        <w:t>, al tenor de la siguiente:</w:t>
      </w:r>
    </w:p>
    <w:p w14:paraId="63BFC71F" w14:textId="77777777" w:rsidR="00854A0A" w:rsidRPr="00296D9A" w:rsidRDefault="00854A0A" w:rsidP="00E934C7">
      <w:pPr>
        <w:spacing w:after="0" w:line="240" w:lineRule="auto"/>
        <w:jc w:val="both"/>
        <w:rPr>
          <w:rFonts w:ascii="Century Gothic" w:hAnsi="Century Gothic"/>
          <w:sz w:val="24"/>
        </w:rPr>
      </w:pPr>
    </w:p>
    <w:p w14:paraId="4F46D7F6" w14:textId="77777777" w:rsidR="00854A0A" w:rsidRPr="00296D9A" w:rsidRDefault="00854A0A" w:rsidP="00E934C7">
      <w:pPr>
        <w:spacing w:after="0" w:line="240" w:lineRule="auto"/>
        <w:jc w:val="center"/>
        <w:rPr>
          <w:rFonts w:ascii="Century Gothic" w:hAnsi="Century Gothic"/>
          <w:b/>
          <w:sz w:val="24"/>
        </w:rPr>
      </w:pPr>
      <w:r w:rsidRPr="00296D9A">
        <w:rPr>
          <w:rFonts w:ascii="Century Gothic" w:hAnsi="Century Gothic"/>
          <w:b/>
          <w:sz w:val="24"/>
        </w:rPr>
        <w:t>EXPOSICIÓN DE MOTIVOS</w:t>
      </w:r>
    </w:p>
    <w:p w14:paraId="683735E7" w14:textId="77777777" w:rsidR="00345359" w:rsidRPr="00345359" w:rsidRDefault="00345359" w:rsidP="00E934C7">
      <w:pPr>
        <w:spacing w:after="0" w:line="240" w:lineRule="auto"/>
        <w:jc w:val="both"/>
        <w:rPr>
          <w:rFonts w:ascii="Century Gothic" w:hAnsi="Century Gothic"/>
          <w:sz w:val="24"/>
        </w:rPr>
      </w:pPr>
    </w:p>
    <w:p w14:paraId="2D6838A4" w14:textId="7C48BAD9"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 xml:space="preserve">La presente iniciativa tiene por objeto </w:t>
      </w:r>
      <w:r>
        <w:rPr>
          <w:rFonts w:ascii="Century Gothic" w:hAnsi="Century Gothic"/>
          <w:sz w:val="24"/>
        </w:rPr>
        <w:t>reformar</w:t>
      </w:r>
      <w:r w:rsidRPr="00345359">
        <w:rPr>
          <w:rFonts w:ascii="Century Gothic" w:hAnsi="Century Gothic"/>
          <w:sz w:val="24"/>
        </w:rPr>
        <w:t xml:space="preserve"> el primer párrafo del artículo 243 Bis 3, </w:t>
      </w:r>
      <w:r w:rsidR="007F221D">
        <w:rPr>
          <w:rFonts w:ascii="Century Gothic" w:hAnsi="Century Gothic"/>
          <w:sz w:val="24"/>
        </w:rPr>
        <w:t xml:space="preserve">así como </w:t>
      </w:r>
      <w:r w:rsidRPr="00345359">
        <w:rPr>
          <w:rFonts w:ascii="Century Gothic" w:hAnsi="Century Gothic"/>
          <w:sz w:val="24"/>
        </w:rPr>
        <w:t xml:space="preserve">el segundo párrafo del artículo 243 Bis 4, </w:t>
      </w:r>
      <w:r w:rsidR="007F221D">
        <w:rPr>
          <w:rFonts w:ascii="Century Gothic" w:hAnsi="Century Gothic"/>
          <w:sz w:val="24"/>
        </w:rPr>
        <w:t>y</w:t>
      </w:r>
      <w:r w:rsidRPr="00345359">
        <w:rPr>
          <w:rFonts w:ascii="Century Gothic" w:hAnsi="Century Gothic"/>
          <w:sz w:val="24"/>
        </w:rPr>
        <w:t xml:space="preserve"> adiciona</w:t>
      </w:r>
      <w:r w:rsidR="007F221D">
        <w:rPr>
          <w:rFonts w:ascii="Century Gothic" w:hAnsi="Century Gothic"/>
          <w:sz w:val="24"/>
        </w:rPr>
        <w:t>r</w:t>
      </w:r>
      <w:r w:rsidRPr="00345359">
        <w:rPr>
          <w:rFonts w:ascii="Century Gothic" w:hAnsi="Century Gothic"/>
          <w:sz w:val="24"/>
        </w:rPr>
        <w:t xml:space="preserve"> el artículo 306 Bis del Código Penal del Estado de Yucatán, con la finalidad de fortalecer la protección de los derechos fundamentales de las personas frente al uso indebido de herramientas tecnológicas, particularmente aquellas relacionadas con la inteligencia artificial, el aprendizaje automático y los mecanismos digitales de edición y manipulación de contenido.</w:t>
      </w:r>
    </w:p>
    <w:p w14:paraId="0D350C06" w14:textId="77777777" w:rsidR="00E934C7" w:rsidRPr="00345359" w:rsidRDefault="00E934C7" w:rsidP="00E934C7">
      <w:pPr>
        <w:spacing w:after="0" w:line="240" w:lineRule="auto"/>
        <w:ind w:firstLine="708"/>
        <w:jc w:val="both"/>
        <w:rPr>
          <w:rFonts w:ascii="Century Gothic" w:hAnsi="Century Gothic"/>
          <w:sz w:val="24"/>
        </w:rPr>
      </w:pPr>
    </w:p>
    <w:p w14:paraId="6590F13B" w14:textId="471AF8F4"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El acelerado desarrollo tecnológico ha generado importantes beneficios para la sociedad en materia de comunicación, educación, investigación y productividad; sin embargo, también ha propiciado nuevas formas de violencia, acoso, extorsión, chantaje y afectaciones a la intimidad de las personas, especialmente mediante la creación y difusión de contenido falso o manipulado con apariencia real.</w:t>
      </w:r>
    </w:p>
    <w:p w14:paraId="70CD7A03" w14:textId="77777777" w:rsidR="00E934C7" w:rsidRPr="00345359" w:rsidRDefault="00E934C7" w:rsidP="00E934C7">
      <w:pPr>
        <w:spacing w:after="0" w:line="240" w:lineRule="auto"/>
        <w:ind w:firstLine="708"/>
        <w:jc w:val="both"/>
        <w:rPr>
          <w:rFonts w:ascii="Century Gothic" w:hAnsi="Century Gothic"/>
          <w:sz w:val="24"/>
        </w:rPr>
      </w:pPr>
    </w:p>
    <w:p w14:paraId="3E14E5C5" w14:textId="15CEA8F9"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Actualmente, herramientas de inteligencia artificial permiten generar imágenes, audios y videos hiperrealistas capaces de reproducir rostros, voces, movimientos corporales y expresiones faciales de personas reales, aun cuando dichas personas nunca participaron en los actos representados digitalmente. Estas tecnologías, comúnmente conocidas como “</w:t>
      </w:r>
      <w:proofErr w:type="spellStart"/>
      <w:r w:rsidRPr="00345359">
        <w:rPr>
          <w:rFonts w:ascii="Century Gothic" w:hAnsi="Century Gothic"/>
          <w:sz w:val="24"/>
        </w:rPr>
        <w:t>deepfakes</w:t>
      </w:r>
      <w:proofErr w:type="spellEnd"/>
      <w:r w:rsidRPr="00345359">
        <w:rPr>
          <w:rFonts w:ascii="Century Gothic" w:hAnsi="Century Gothic"/>
          <w:sz w:val="24"/>
        </w:rPr>
        <w:t>”</w:t>
      </w:r>
      <w:r w:rsidR="007F221D">
        <w:rPr>
          <w:rStyle w:val="Refdenotaalpie"/>
          <w:rFonts w:ascii="Century Gothic" w:hAnsi="Century Gothic"/>
          <w:sz w:val="24"/>
        </w:rPr>
        <w:footnoteReference w:id="1"/>
      </w:r>
      <w:r w:rsidR="007F221D">
        <w:rPr>
          <w:rFonts w:ascii="Century Gothic" w:hAnsi="Century Gothic"/>
          <w:sz w:val="24"/>
        </w:rPr>
        <w:t>,</w:t>
      </w:r>
      <w:r w:rsidRPr="00345359">
        <w:rPr>
          <w:rFonts w:ascii="Century Gothic" w:hAnsi="Century Gothic"/>
          <w:sz w:val="24"/>
        </w:rPr>
        <w:t xml:space="preserve"> han comenzado a ser utilizadas de manera indebida para </w:t>
      </w:r>
      <w:r w:rsidRPr="00345359">
        <w:rPr>
          <w:rFonts w:ascii="Century Gothic" w:hAnsi="Century Gothic"/>
          <w:sz w:val="24"/>
        </w:rPr>
        <w:lastRenderedPageBreak/>
        <w:t>producir contenido sexual falso, realizar suplantaciones de identidad, efectuar amenazas, cometer fraudes y ejercer violencia digital.</w:t>
      </w:r>
    </w:p>
    <w:p w14:paraId="343510E1" w14:textId="77777777" w:rsidR="00E934C7" w:rsidRPr="00345359" w:rsidRDefault="00E934C7" w:rsidP="00E934C7">
      <w:pPr>
        <w:spacing w:after="0" w:line="240" w:lineRule="auto"/>
        <w:ind w:firstLine="708"/>
        <w:jc w:val="both"/>
        <w:rPr>
          <w:rFonts w:ascii="Century Gothic" w:hAnsi="Century Gothic"/>
          <w:sz w:val="24"/>
        </w:rPr>
      </w:pPr>
    </w:p>
    <w:p w14:paraId="4830CD2E" w14:textId="72D558F5"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La facilidad con la que cualquier persona puede acceder a aplicaciones de edición digital e inteligencia artificial, aunada a la velocidad de difusión que permiten las redes sociales y plataformas digitales, ha provocado que estas conductas se incrementen considerablemente en los últimos años, generando daños psicológicos, sociales, económicos y reputacionales de gran magnitud.</w:t>
      </w:r>
    </w:p>
    <w:p w14:paraId="7DC2AB4E" w14:textId="77777777" w:rsidR="00E934C7" w:rsidRPr="00345359" w:rsidRDefault="00E934C7" w:rsidP="00E934C7">
      <w:pPr>
        <w:spacing w:after="0" w:line="240" w:lineRule="auto"/>
        <w:ind w:firstLine="708"/>
        <w:jc w:val="both"/>
        <w:rPr>
          <w:rFonts w:ascii="Century Gothic" w:hAnsi="Century Gothic"/>
          <w:sz w:val="24"/>
        </w:rPr>
      </w:pPr>
    </w:p>
    <w:p w14:paraId="085FAB92" w14:textId="3032DCBA"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Frente a esta realidad, resulta indispensable que el Estado adapte su marco normativo para responder de manera eficaz a los desafíos tecnológicos contemporáneos, garantizando la protección de los derechos humanos, la seguridad jurídica y el libre desarrollo de la personalidad.</w:t>
      </w:r>
    </w:p>
    <w:p w14:paraId="2A4A9C1F" w14:textId="77777777" w:rsidR="00E934C7" w:rsidRPr="00345359" w:rsidRDefault="00E934C7" w:rsidP="00E934C7">
      <w:pPr>
        <w:spacing w:after="0" w:line="240" w:lineRule="auto"/>
        <w:ind w:firstLine="708"/>
        <w:jc w:val="both"/>
        <w:rPr>
          <w:rFonts w:ascii="Century Gothic" w:hAnsi="Century Gothic"/>
          <w:sz w:val="24"/>
        </w:rPr>
      </w:pPr>
    </w:p>
    <w:p w14:paraId="62551D01" w14:textId="0B540EDB"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La Constitución Política de los Estados Unidos Mexicanos establece en su artículo 1° que todas las autoridades tienen la obligación de promover, respetar, proteger y garantizar los derechos humanos, así como prevenir, investigar, sancionar y reparar las violaciones a los mismos. Asimismo, el artículo 4° reconoce el derecho de toda persona a la igualdad ante la ley, mientras que el artículo 6° protege la libertad de expresión, el derecho a la información y la protección de la vida privada y la honra.</w:t>
      </w:r>
    </w:p>
    <w:p w14:paraId="32CAA6E0" w14:textId="77777777" w:rsidR="00E934C7" w:rsidRPr="00345359" w:rsidRDefault="00E934C7" w:rsidP="00E934C7">
      <w:pPr>
        <w:spacing w:after="0" w:line="240" w:lineRule="auto"/>
        <w:ind w:firstLine="708"/>
        <w:jc w:val="both"/>
        <w:rPr>
          <w:rFonts w:ascii="Century Gothic" w:hAnsi="Century Gothic"/>
          <w:sz w:val="24"/>
        </w:rPr>
      </w:pPr>
    </w:p>
    <w:p w14:paraId="4AC48D15" w14:textId="2370A583"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En consecuencia, el Estado tiene el deber de generar mecanismos legislativos que permitan combatir nuevas formas de violencia digital y tecnológica que atentan contra la dignidad humana, particularmente aquellas dirigidas contra mujeres, niñas, niños, adolescentes y personas en situación de vulnerabilidad.</w:t>
      </w:r>
    </w:p>
    <w:p w14:paraId="71026C58" w14:textId="77777777" w:rsidR="00E934C7" w:rsidRPr="00345359" w:rsidRDefault="00E934C7" w:rsidP="00AD58EE">
      <w:pPr>
        <w:spacing w:after="0" w:line="240" w:lineRule="auto"/>
        <w:jc w:val="both"/>
        <w:rPr>
          <w:rFonts w:ascii="Century Gothic" w:hAnsi="Century Gothic"/>
          <w:sz w:val="24"/>
        </w:rPr>
      </w:pPr>
    </w:p>
    <w:p w14:paraId="49B1F60E" w14:textId="0503638F"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Actualmente, la inteligencia artificial tiene aplicaciones legítimas y benéficas en distintos sectores como la medicina, educación, seguridad, investigación científica y desarrollo empresarial; no obstante, su uso indebido ha comenzado a representar un importante desafío para los sistemas jurídicos de todo el mundo.</w:t>
      </w:r>
    </w:p>
    <w:p w14:paraId="6E0F1487" w14:textId="77777777" w:rsidR="00E934C7" w:rsidRPr="00345359" w:rsidRDefault="00E934C7" w:rsidP="00E934C7">
      <w:pPr>
        <w:spacing w:after="0" w:line="240" w:lineRule="auto"/>
        <w:ind w:firstLine="708"/>
        <w:jc w:val="both"/>
        <w:rPr>
          <w:rFonts w:ascii="Century Gothic" w:hAnsi="Century Gothic"/>
          <w:sz w:val="24"/>
        </w:rPr>
      </w:pPr>
    </w:p>
    <w:p w14:paraId="5430510F" w14:textId="539365FE"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Entre las principales problemáticas derivadas del uso ilícito de inteligencia artificial se encuentran</w:t>
      </w:r>
      <w:r w:rsidR="007F221D">
        <w:rPr>
          <w:rFonts w:ascii="Century Gothic" w:hAnsi="Century Gothic"/>
          <w:sz w:val="24"/>
        </w:rPr>
        <w:t>, l</w:t>
      </w:r>
      <w:r w:rsidRPr="00345359">
        <w:rPr>
          <w:rFonts w:ascii="Century Gothic" w:hAnsi="Century Gothic"/>
          <w:sz w:val="24"/>
        </w:rPr>
        <w:t>a creación de imágenes, audios y videos falsos;</w:t>
      </w:r>
      <w:r w:rsidR="007F221D">
        <w:rPr>
          <w:rFonts w:ascii="Century Gothic" w:hAnsi="Century Gothic"/>
          <w:sz w:val="24"/>
        </w:rPr>
        <w:t xml:space="preserve"> l</w:t>
      </w:r>
      <w:r w:rsidRPr="00345359">
        <w:rPr>
          <w:rFonts w:ascii="Century Gothic" w:hAnsi="Century Gothic"/>
          <w:sz w:val="24"/>
        </w:rPr>
        <w:t>a suplantación de identidad;</w:t>
      </w:r>
      <w:r w:rsidR="007F221D">
        <w:rPr>
          <w:rFonts w:ascii="Century Gothic" w:hAnsi="Century Gothic"/>
          <w:sz w:val="24"/>
        </w:rPr>
        <w:t xml:space="preserve"> l</w:t>
      </w:r>
      <w:r w:rsidRPr="00345359">
        <w:rPr>
          <w:rFonts w:ascii="Century Gothic" w:hAnsi="Century Gothic"/>
          <w:sz w:val="24"/>
        </w:rPr>
        <w:t>a falsificación de voces;</w:t>
      </w:r>
      <w:r w:rsidR="007F221D">
        <w:rPr>
          <w:rFonts w:ascii="Century Gothic" w:hAnsi="Century Gothic"/>
          <w:sz w:val="24"/>
        </w:rPr>
        <w:t xml:space="preserve"> l</w:t>
      </w:r>
      <w:r w:rsidRPr="00345359">
        <w:rPr>
          <w:rFonts w:ascii="Century Gothic" w:hAnsi="Century Gothic"/>
          <w:sz w:val="24"/>
        </w:rPr>
        <w:t>a difusión de noticias fraudulentas;</w:t>
      </w:r>
      <w:r w:rsidR="007F221D">
        <w:rPr>
          <w:rFonts w:ascii="Century Gothic" w:hAnsi="Century Gothic"/>
          <w:sz w:val="24"/>
        </w:rPr>
        <w:t xml:space="preserve"> e</w:t>
      </w:r>
      <w:r w:rsidRPr="00345359">
        <w:rPr>
          <w:rFonts w:ascii="Century Gothic" w:hAnsi="Century Gothic"/>
          <w:sz w:val="24"/>
        </w:rPr>
        <w:t>l robo de datos personales;</w:t>
      </w:r>
      <w:r w:rsidR="007F221D">
        <w:rPr>
          <w:rFonts w:ascii="Century Gothic" w:hAnsi="Century Gothic"/>
          <w:sz w:val="24"/>
        </w:rPr>
        <w:t xml:space="preserve"> l</w:t>
      </w:r>
      <w:r w:rsidRPr="00345359">
        <w:rPr>
          <w:rFonts w:ascii="Century Gothic" w:hAnsi="Century Gothic"/>
          <w:sz w:val="24"/>
        </w:rPr>
        <w:t xml:space="preserve">a violencia </w:t>
      </w:r>
      <w:r w:rsidRPr="00345359">
        <w:rPr>
          <w:rFonts w:ascii="Century Gothic" w:hAnsi="Century Gothic"/>
          <w:sz w:val="24"/>
        </w:rPr>
        <w:lastRenderedPageBreak/>
        <w:t>digital;</w:t>
      </w:r>
      <w:r w:rsidR="007F221D">
        <w:rPr>
          <w:rFonts w:ascii="Century Gothic" w:hAnsi="Century Gothic"/>
          <w:sz w:val="24"/>
        </w:rPr>
        <w:t xml:space="preserve"> e</w:t>
      </w:r>
      <w:r w:rsidRPr="00345359">
        <w:rPr>
          <w:rFonts w:ascii="Century Gothic" w:hAnsi="Century Gothic"/>
          <w:sz w:val="24"/>
        </w:rPr>
        <w:t>l acoso y la extorsión;</w:t>
      </w:r>
      <w:r w:rsidR="007F221D">
        <w:rPr>
          <w:rFonts w:ascii="Century Gothic" w:hAnsi="Century Gothic"/>
          <w:sz w:val="24"/>
        </w:rPr>
        <w:t xml:space="preserve"> l</w:t>
      </w:r>
      <w:r w:rsidRPr="00345359">
        <w:rPr>
          <w:rFonts w:ascii="Century Gothic" w:hAnsi="Century Gothic"/>
          <w:sz w:val="24"/>
        </w:rPr>
        <w:t>a manipulación de contenido íntimo sexual;</w:t>
      </w:r>
      <w:r w:rsidR="007F221D">
        <w:rPr>
          <w:rFonts w:ascii="Century Gothic" w:hAnsi="Century Gothic"/>
          <w:sz w:val="24"/>
        </w:rPr>
        <w:t xml:space="preserve"> e</w:t>
      </w:r>
      <w:r w:rsidRPr="00345359">
        <w:rPr>
          <w:rFonts w:ascii="Century Gothic" w:hAnsi="Century Gothic"/>
          <w:sz w:val="24"/>
        </w:rPr>
        <w:t>l fraude y chantaje digital.</w:t>
      </w:r>
    </w:p>
    <w:p w14:paraId="58BCB14A" w14:textId="77777777" w:rsidR="00E934C7" w:rsidRPr="00345359" w:rsidRDefault="00E934C7" w:rsidP="00E934C7">
      <w:pPr>
        <w:spacing w:after="0" w:line="240" w:lineRule="auto"/>
        <w:ind w:firstLine="708"/>
        <w:jc w:val="both"/>
        <w:rPr>
          <w:rFonts w:ascii="Century Gothic" w:hAnsi="Century Gothic"/>
          <w:sz w:val="24"/>
        </w:rPr>
      </w:pPr>
    </w:p>
    <w:p w14:paraId="1E859FAD" w14:textId="59EA52ED" w:rsidR="007F221D"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Los denominados “</w:t>
      </w:r>
      <w:proofErr w:type="spellStart"/>
      <w:r w:rsidRPr="00345359">
        <w:rPr>
          <w:rFonts w:ascii="Century Gothic" w:hAnsi="Century Gothic"/>
          <w:sz w:val="24"/>
        </w:rPr>
        <w:t>deepfakes</w:t>
      </w:r>
      <w:proofErr w:type="spellEnd"/>
      <w:r w:rsidRPr="00345359">
        <w:rPr>
          <w:rFonts w:ascii="Century Gothic" w:hAnsi="Century Gothic"/>
          <w:sz w:val="24"/>
        </w:rPr>
        <w:t>” constituyen uno de los ejemplos más alarmantes del uso indebido de la inteligencia artificial, debido a que permiten fabricar contenido engañoso altamente realista, capaz de afectar gravemente la reputación, dignidad y estabilidad emocional de las personas.</w:t>
      </w:r>
    </w:p>
    <w:p w14:paraId="0D7C2F48" w14:textId="77777777" w:rsidR="00E934C7" w:rsidRPr="00345359" w:rsidRDefault="00E934C7" w:rsidP="00E934C7">
      <w:pPr>
        <w:spacing w:after="0" w:line="240" w:lineRule="auto"/>
        <w:ind w:firstLine="708"/>
        <w:jc w:val="both"/>
        <w:rPr>
          <w:rFonts w:ascii="Century Gothic" w:hAnsi="Century Gothic"/>
          <w:sz w:val="24"/>
        </w:rPr>
      </w:pPr>
    </w:p>
    <w:p w14:paraId="122C9E71" w14:textId="584B9CF6"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En ese sentido, especialistas internacionales en tecnología como Stephen Hawking, Elon Musk y Bill Gates han advertido sobre los riesgos que implica el desarrollo desregulado de la inteligencia artificial, señalando que esta tecnología puede ser utilizada para manipular información</w:t>
      </w:r>
      <w:r w:rsidR="002B5975">
        <w:rPr>
          <w:rFonts w:ascii="Century Gothic" w:hAnsi="Century Gothic"/>
          <w:sz w:val="24"/>
        </w:rPr>
        <w:t xml:space="preserve"> </w:t>
      </w:r>
      <w:r w:rsidRPr="00345359">
        <w:rPr>
          <w:rFonts w:ascii="Century Gothic" w:hAnsi="Century Gothic"/>
          <w:sz w:val="24"/>
        </w:rPr>
        <w:t>y vulnerar derechos fundamentales.</w:t>
      </w:r>
      <w:r w:rsidR="00280A95">
        <w:rPr>
          <w:rStyle w:val="Refdenotaalpie"/>
          <w:rFonts w:ascii="Century Gothic" w:hAnsi="Century Gothic"/>
          <w:sz w:val="24"/>
        </w:rPr>
        <w:footnoteReference w:id="2"/>
      </w:r>
    </w:p>
    <w:p w14:paraId="1657CBAC" w14:textId="77777777" w:rsidR="00E934C7" w:rsidRPr="00345359" w:rsidRDefault="00E934C7" w:rsidP="00B7622E">
      <w:pPr>
        <w:spacing w:after="0" w:line="240" w:lineRule="auto"/>
        <w:jc w:val="both"/>
        <w:rPr>
          <w:rFonts w:ascii="Century Gothic" w:hAnsi="Century Gothic"/>
          <w:sz w:val="24"/>
        </w:rPr>
      </w:pPr>
    </w:p>
    <w:p w14:paraId="34EFF39E" w14:textId="7A58651A" w:rsidR="00345359" w:rsidRDefault="001D1092" w:rsidP="00E934C7">
      <w:pPr>
        <w:spacing w:after="0" w:line="240" w:lineRule="auto"/>
        <w:ind w:firstLine="708"/>
        <w:jc w:val="both"/>
        <w:rPr>
          <w:rFonts w:ascii="Century Gothic" w:hAnsi="Century Gothic"/>
          <w:sz w:val="24"/>
        </w:rPr>
      </w:pPr>
      <w:r>
        <w:rPr>
          <w:rFonts w:ascii="Century Gothic" w:hAnsi="Century Gothic"/>
          <w:sz w:val="24"/>
        </w:rPr>
        <w:t xml:space="preserve">Cabe mencionar, </w:t>
      </w:r>
      <w:r w:rsidR="002B5975">
        <w:rPr>
          <w:rFonts w:ascii="Century Gothic" w:hAnsi="Century Gothic"/>
          <w:sz w:val="24"/>
        </w:rPr>
        <w:t>que,</w:t>
      </w:r>
      <w:r>
        <w:rPr>
          <w:rFonts w:ascii="Century Gothic" w:hAnsi="Century Gothic"/>
          <w:sz w:val="24"/>
        </w:rPr>
        <w:t xml:space="preserve"> </w:t>
      </w:r>
      <w:r w:rsidR="00B7622E">
        <w:rPr>
          <w:rFonts w:ascii="Century Gothic" w:hAnsi="Century Gothic"/>
          <w:sz w:val="24"/>
        </w:rPr>
        <w:t>en</w:t>
      </w:r>
      <w:r>
        <w:rPr>
          <w:rFonts w:ascii="Century Gothic" w:hAnsi="Century Gothic"/>
          <w:sz w:val="24"/>
        </w:rPr>
        <w:t xml:space="preserve"> </w:t>
      </w:r>
      <w:r w:rsidR="00345359" w:rsidRPr="00345359">
        <w:rPr>
          <w:rFonts w:ascii="Century Gothic" w:hAnsi="Century Gothic"/>
          <w:sz w:val="24"/>
        </w:rPr>
        <w:t>los últimos años, el uso de herramientas de inteligencia artificial ha permitido generar imágenes hiperrealistas que simulan la apariencia de personas reales sin su consentimiento, especialmente</w:t>
      </w:r>
      <w:r w:rsidR="002B5975">
        <w:rPr>
          <w:rFonts w:ascii="Century Gothic" w:hAnsi="Century Gothic"/>
          <w:sz w:val="24"/>
        </w:rPr>
        <w:t xml:space="preserve"> niñas y</w:t>
      </w:r>
      <w:r w:rsidR="00345359" w:rsidRPr="00345359">
        <w:rPr>
          <w:rFonts w:ascii="Century Gothic" w:hAnsi="Century Gothic"/>
          <w:sz w:val="24"/>
        </w:rPr>
        <w:t xml:space="preserve"> mujeres.</w:t>
      </w:r>
    </w:p>
    <w:p w14:paraId="7E53CE05" w14:textId="77777777" w:rsidR="00E934C7" w:rsidRPr="00345359" w:rsidRDefault="00E934C7" w:rsidP="00E934C7">
      <w:pPr>
        <w:spacing w:after="0" w:line="240" w:lineRule="auto"/>
        <w:ind w:firstLine="708"/>
        <w:jc w:val="both"/>
        <w:rPr>
          <w:rFonts w:ascii="Century Gothic" w:hAnsi="Century Gothic"/>
          <w:sz w:val="24"/>
        </w:rPr>
      </w:pPr>
    </w:p>
    <w:p w14:paraId="68935BEC" w14:textId="70138DED"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Estas tecnologías han sido utilizadas de manera creciente para crear y difundir imágenes sexualizadas o pornográficas falsas, atentando contra la dignidad, privacidad, seguridad e integridad psicológica de las víctimas.</w:t>
      </w:r>
    </w:p>
    <w:p w14:paraId="39389D88" w14:textId="77777777" w:rsidR="00E934C7" w:rsidRPr="00345359" w:rsidRDefault="00E934C7" w:rsidP="00E934C7">
      <w:pPr>
        <w:spacing w:after="0" w:line="240" w:lineRule="auto"/>
        <w:ind w:firstLine="708"/>
        <w:jc w:val="both"/>
        <w:rPr>
          <w:rFonts w:ascii="Century Gothic" w:hAnsi="Century Gothic"/>
          <w:sz w:val="24"/>
        </w:rPr>
      </w:pPr>
    </w:p>
    <w:p w14:paraId="732A539A" w14:textId="4C003B8E"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La violencia digital constituye una forma contemporánea de agresión que afecta desproporcionadamente a las mujeres y niñas, perpetuando estereotipos de género y reproduciendo dinámicas de discriminación y control.</w:t>
      </w:r>
    </w:p>
    <w:p w14:paraId="3FF98590" w14:textId="77777777" w:rsidR="00E934C7" w:rsidRPr="00345359" w:rsidRDefault="00E934C7" w:rsidP="00E934C7">
      <w:pPr>
        <w:spacing w:after="0" w:line="240" w:lineRule="auto"/>
        <w:ind w:firstLine="708"/>
        <w:jc w:val="both"/>
        <w:rPr>
          <w:rFonts w:ascii="Century Gothic" w:hAnsi="Century Gothic"/>
          <w:sz w:val="24"/>
        </w:rPr>
      </w:pPr>
    </w:p>
    <w:p w14:paraId="6641253F" w14:textId="7FDB07F5"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De acuerdo con datos del Instituto Nacional de Estadística y Geografía (INEGI), mediante el Módulo sobre Ciberacoso (MOCIBA 2023), el 2</w:t>
      </w:r>
      <w:r w:rsidR="00AD58EE">
        <w:rPr>
          <w:rFonts w:ascii="Century Gothic" w:hAnsi="Century Gothic"/>
          <w:sz w:val="24"/>
        </w:rPr>
        <w:t>2</w:t>
      </w:r>
      <w:r w:rsidRPr="00345359">
        <w:rPr>
          <w:rFonts w:ascii="Century Gothic" w:hAnsi="Century Gothic"/>
          <w:sz w:val="24"/>
        </w:rPr>
        <w:t>.</w:t>
      </w:r>
      <w:r w:rsidR="00AD58EE">
        <w:rPr>
          <w:rFonts w:ascii="Century Gothic" w:hAnsi="Century Gothic"/>
          <w:sz w:val="24"/>
        </w:rPr>
        <w:t>0</w:t>
      </w:r>
      <w:r w:rsidRPr="00345359">
        <w:rPr>
          <w:rFonts w:ascii="Century Gothic" w:hAnsi="Century Gothic"/>
          <w:sz w:val="24"/>
        </w:rPr>
        <w:t>% de las mujeres usuarias de internet en México ha sido víctima de alguna forma de violencia digital.</w:t>
      </w:r>
      <w:r w:rsidR="00B7622E">
        <w:rPr>
          <w:rStyle w:val="Refdenotaalpie"/>
          <w:rFonts w:ascii="Century Gothic" w:hAnsi="Century Gothic"/>
          <w:sz w:val="24"/>
        </w:rPr>
        <w:footnoteReference w:id="3"/>
      </w:r>
    </w:p>
    <w:p w14:paraId="3CD8714F" w14:textId="77777777" w:rsidR="00E934C7" w:rsidRPr="00345359" w:rsidRDefault="00E934C7" w:rsidP="00E934C7">
      <w:pPr>
        <w:spacing w:after="0" w:line="240" w:lineRule="auto"/>
        <w:ind w:firstLine="708"/>
        <w:jc w:val="both"/>
        <w:rPr>
          <w:rFonts w:ascii="Century Gothic" w:hAnsi="Century Gothic"/>
          <w:sz w:val="24"/>
        </w:rPr>
      </w:pPr>
    </w:p>
    <w:p w14:paraId="3F4FADC0" w14:textId="567FC854"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El mismo estudio señala que la prevalencia es mayor entre las mujeres jóvenes de 18 a 29 años, alcanzando un 34.7%, lo que refleja la vulnerabilidad existente en entornos universitarios y digitales.</w:t>
      </w:r>
    </w:p>
    <w:p w14:paraId="7F35162E" w14:textId="77777777" w:rsidR="00E934C7" w:rsidRPr="00345359" w:rsidRDefault="00E934C7" w:rsidP="00E934C7">
      <w:pPr>
        <w:spacing w:after="0" w:line="240" w:lineRule="auto"/>
        <w:ind w:firstLine="708"/>
        <w:jc w:val="both"/>
        <w:rPr>
          <w:rFonts w:ascii="Century Gothic" w:hAnsi="Century Gothic"/>
          <w:sz w:val="24"/>
        </w:rPr>
      </w:pPr>
    </w:p>
    <w:p w14:paraId="4001E319" w14:textId="32A0D07B"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lastRenderedPageBreak/>
        <w:t>Asimismo, la Encuesta Nacional sobre la Dinámica de las Relaciones en los Hogares (ENDIREH 2023) indica que una de cada cuatro mujeres yucatecas, equivalente al 24.9%, ha experimentado violencia digital o mediática.</w:t>
      </w:r>
    </w:p>
    <w:p w14:paraId="5E6ADC91" w14:textId="77777777" w:rsidR="00E934C7" w:rsidRPr="00345359" w:rsidRDefault="00E934C7" w:rsidP="00E934C7">
      <w:pPr>
        <w:spacing w:after="0" w:line="240" w:lineRule="auto"/>
        <w:ind w:firstLine="708"/>
        <w:jc w:val="both"/>
        <w:rPr>
          <w:rFonts w:ascii="Century Gothic" w:hAnsi="Century Gothic"/>
          <w:sz w:val="24"/>
        </w:rPr>
      </w:pPr>
    </w:p>
    <w:p w14:paraId="6C240805" w14:textId="449C975E"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Por su parte, la Secretaría de Seguridad y Protección Ciudadana, mediante su Informe sobre Violencia Digital de Género 2024, reportó que los casos relacionados con el uso de inteligencia artificial para crear o difundir imágenes sexualizadas falsas se triplicaron entre 2022 y 2024, registrándose más de siete mil reportes a nivel nacional.</w:t>
      </w:r>
    </w:p>
    <w:p w14:paraId="4667D22E" w14:textId="77777777" w:rsidR="00E934C7" w:rsidRPr="00345359" w:rsidRDefault="00E934C7" w:rsidP="00E934C7">
      <w:pPr>
        <w:spacing w:after="0" w:line="240" w:lineRule="auto"/>
        <w:ind w:firstLine="708"/>
        <w:jc w:val="both"/>
        <w:rPr>
          <w:rFonts w:ascii="Century Gothic" w:hAnsi="Century Gothic"/>
          <w:sz w:val="24"/>
        </w:rPr>
      </w:pPr>
    </w:p>
    <w:p w14:paraId="742BD4A5" w14:textId="17F7112B"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De dichos casos, aproximadamente el setenta por ciento correspondió a mujeres no públicas, es decir, personas cuya identidad fue vulnerada mediante manipulación digital sin autorización.</w:t>
      </w:r>
    </w:p>
    <w:p w14:paraId="7C5A6C05" w14:textId="77777777" w:rsidR="00E934C7" w:rsidRPr="00345359" w:rsidRDefault="00E934C7" w:rsidP="00E934C7">
      <w:pPr>
        <w:spacing w:after="0" w:line="240" w:lineRule="auto"/>
        <w:ind w:firstLine="708"/>
        <w:jc w:val="both"/>
        <w:rPr>
          <w:rFonts w:ascii="Century Gothic" w:hAnsi="Century Gothic"/>
          <w:sz w:val="24"/>
        </w:rPr>
      </w:pPr>
    </w:p>
    <w:p w14:paraId="4FD1BD4B" w14:textId="33EEEE02"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La Comisión Nacional para Prevenir y Erradicar la Violencia contra las Mujeres (CONAVIM), en su Diagnóstico sobre Violencia Digital y Marco Normativo Estatal 2024, advirtió que solamente tres de cada cien casos relacionados con este tipo de conductas logran judicializarse, principalmente debido a la ausencia de tipificaciones penales específicas en diversas entidades federativas.</w:t>
      </w:r>
    </w:p>
    <w:p w14:paraId="7CEEE5E8" w14:textId="77777777" w:rsidR="00E934C7" w:rsidRPr="00345359" w:rsidRDefault="00E934C7" w:rsidP="00494A52">
      <w:pPr>
        <w:spacing w:after="0" w:line="240" w:lineRule="auto"/>
        <w:jc w:val="both"/>
        <w:rPr>
          <w:rFonts w:ascii="Century Gothic" w:hAnsi="Century Gothic"/>
          <w:sz w:val="24"/>
        </w:rPr>
      </w:pPr>
    </w:p>
    <w:p w14:paraId="78CCE9EA" w14:textId="73F6F841"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Esta situación evidencia una laguna jurídica que deja en estado de indefensión a las víctimas de violencia digital generada mediante inteligencia artificial.</w:t>
      </w:r>
    </w:p>
    <w:p w14:paraId="649EC2EF" w14:textId="77777777" w:rsidR="00E934C7" w:rsidRPr="00345359" w:rsidRDefault="00E934C7" w:rsidP="00E934C7">
      <w:pPr>
        <w:spacing w:after="0" w:line="240" w:lineRule="auto"/>
        <w:ind w:firstLine="708"/>
        <w:jc w:val="both"/>
        <w:rPr>
          <w:rFonts w:ascii="Century Gothic" w:hAnsi="Century Gothic"/>
          <w:sz w:val="24"/>
        </w:rPr>
      </w:pPr>
    </w:p>
    <w:p w14:paraId="148BF7B7" w14:textId="39A92543" w:rsidR="00345359" w:rsidRDefault="001D1092" w:rsidP="00E934C7">
      <w:pPr>
        <w:spacing w:after="0" w:line="240" w:lineRule="auto"/>
        <w:ind w:firstLine="708"/>
        <w:jc w:val="both"/>
        <w:rPr>
          <w:rFonts w:ascii="Century Gothic" w:hAnsi="Century Gothic"/>
          <w:sz w:val="24"/>
        </w:rPr>
      </w:pPr>
      <w:r>
        <w:rPr>
          <w:rFonts w:ascii="Century Gothic" w:hAnsi="Century Gothic"/>
          <w:sz w:val="24"/>
        </w:rPr>
        <w:t>Es por ello que l</w:t>
      </w:r>
      <w:r w:rsidR="00345359" w:rsidRPr="00345359">
        <w:rPr>
          <w:rFonts w:ascii="Century Gothic" w:hAnsi="Century Gothic"/>
          <w:sz w:val="24"/>
        </w:rPr>
        <w:t>a evolución tecnológica exige que el derecho avance de forma paralela para evitar vacíos normativos que permitan la impunidad.</w:t>
      </w:r>
    </w:p>
    <w:p w14:paraId="29075E66" w14:textId="77777777" w:rsidR="00E934C7" w:rsidRPr="00345359" w:rsidRDefault="00E934C7" w:rsidP="00E934C7">
      <w:pPr>
        <w:spacing w:after="0" w:line="240" w:lineRule="auto"/>
        <w:ind w:firstLine="708"/>
        <w:jc w:val="both"/>
        <w:rPr>
          <w:rFonts w:ascii="Century Gothic" w:hAnsi="Century Gothic"/>
          <w:sz w:val="24"/>
        </w:rPr>
      </w:pPr>
    </w:p>
    <w:p w14:paraId="45CFCC89" w14:textId="1ABD277A"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Si bien en Yucatán ya existen disposiciones relacionadas con delitos informáticos y cibernéticos, así como figuras vinculadas con la violación a la intimidad sexual, el desarrollo de tecnologías de inteligencia artificial ha generado nuevas modalidades delictivas que requieren regulación específica.</w:t>
      </w:r>
    </w:p>
    <w:p w14:paraId="65A0448A" w14:textId="77777777" w:rsidR="00E934C7" w:rsidRPr="00345359" w:rsidRDefault="00E934C7" w:rsidP="00E934C7">
      <w:pPr>
        <w:spacing w:after="0" w:line="240" w:lineRule="auto"/>
        <w:ind w:firstLine="708"/>
        <w:jc w:val="both"/>
        <w:rPr>
          <w:rFonts w:ascii="Century Gothic" w:hAnsi="Century Gothic"/>
          <w:sz w:val="24"/>
        </w:rPr>
      </w:pPr>
    </w:p>
    <w:p w14:paraId="176EC922" w14:textId="50725E70" w:rsidR="00345359" w:rsidRDefault="001D1092" w:rsidP="00E934C7">
      <w:pPr>
        <w:spacing w:after="0" w:line="240" w:lineRule="auto"/>
        <w:ind w:firstLine="708"/>
        <w:jc w:val="both"/>
        <w:rPr>
          <w:rFonts w:ascii="Century Gothic" w:hAnsi="Century Gothic"/>
          <w:sz w:val="24"/>
        </w:rPr>
      </w:pPr>
      <w:r>
        <w:rPr>
          <w:rFonts w:ascii="Century Gothic" w:hAnsi="Century Gothic"/>
          <w:sz w:val="24"/>
        </w:rPr>
        <w:t>Ya que, l</w:t>
      </w:r>
      <w:r w:rsidR="00345359" w:rsidRPr="00345359">
        <w:rPr>
          <w:rFonts w:ascii="Century Gothic" w:hAnsi="Century Gothic"/>
          <w:sz w:val="24"/>
        </w:rPr>
        <w:t>a creación de contenido íntimo falso mediante inteligencia artificial constituye una modalidad particularmente grave de violencia digital, debido a que permite fabricar material sexual inexistente utilizando el rostro, voz o características físicas de personas reales</w:t>
      </w:r>
      <w:r>
        <w:rPr>
          <w:rFonts w:ascii="Century Gothic" w:hAnsi="Century Gothic"/>
          <w:sz w:val="24"/>
        </w:rPr>
        <w:t>, pues derivado de l</w:t>
      </w:r>
      <w:r w:rsidR="00345359" w:rsidRPr="00345359">
        <w:rPr>
          <w:rFonts w:ascii="Century Gothic" w:hAnsi="Century Gothic"/>
          <w:sz w:val="24"/>
        </w:rPr>
        <w:t>a difusión de este tipo de contenido puede ocasionar</w:t>
      </w:r>
      <w:r>
        <w:rPr>
          <w:rFonts w:ascii="Century Gothic" w:hAnsi="Century Gothic"/>
          <w:sz w:val="24"/>
        </w:rPr>
        <w:t>, d</w:t>
      </w:r>
      <w:r w:rsidR="00345359" w:rsidRPr="00345359">
        <w:rPr>
          <w:rFonts w:ascii="Century Gothic" w:hAnsi="Century Gothic"/>
          <w:sz w:val="24"/>
        </w:rPr>
        <w:t>años psicológicos severos;</w:t>
      </w:r>
      <w:r>
        <w:rPr>
          <w:rFonts w:ascii="Century Gothic" w:hAnsi="Century Gothic"/>
          <w:sz w:val="24"/>
        </w:rPr>
        <w:t xml:space="preserve"> a</w:t>
      </w:r>
      <w:r w:rsidR="00345359" w:rsidRPr="00345359">
        <w:rPr>
          <w:rFonts w:ascii="Century Gothic" w:hAnsi="Century Gothic"/>
          <w:sz w:val="24"/>
        </w:rPr>
        <w:t>fectaciones emocionales;</w:t>
      </w:r>
      <w:r>
        <w:rPr>
          <w:rFonts w:ascii="Century Gothic" w:hAnsi="Century Gothic"/>
          <w:sz w:val="24"/>
        </w:rPr>
        <w:t xml:space="preserve"> d</w:t>
      </w:r>
      <w:r w:rsidR="00345359" w:rsidRPr="00345359">
        <w:rPr>
          <w:rFonts w:ascii="Century Gothic" w:hAnsi="Century Gothic"/>
          <w:sz w:val="24"/>
        </w:rPr>
        <w:t>epresión y ansiedad;</w:t>
      </w:r>
      <w:r>
        <w:rPr>
          <w:rFonts w:ascii="Century Gothic" w:hAnsi="Century Gothic"/>
          <w:sz w:val="24"/>
        </w:rPr>
        <w:t xml:space="preserve"> d</w:t>
      </w:r>
      <w:r w:rsidR="00345359" w:rsidRPr="00345359">
        <w:rPr>
          <w:rFonts w:ascii="Century Gothic" w:hAnsi="Century Gothic"/>
          <w:sz w:val="24"/>
        </w:rPr>
        <w:t>año reputacional;</w:t>
      </w:r>
      <w:r>
        <w:rPr>
          <w:rFonts w:ascii="Century Gothic" w:hAnsi="Century Gothic"/>
          <w:sz w:val="24"/>
        </w:rPr>
        <w:t xml:space="preserve"> p</w:t>
      </w:r>
      <w:r w:rsidR="00345359" w:rsidRPr="00345359">
        <w:rPr>
          <w:rFonts w:ascii="Century Gothic" w:hAnsi="Century Gothic"/>
          <w:sz w:val="24"/>
        </w:rPr>
        <w:t>érdida de oportunidades laborales y académicas;</w:t>
      </w:r>
      <w:r>
        <w:rPr>
          <w:rFonts w:ascii="Century Gothic" w:hAnsi="Century Gothic"/>
          <w:sz w:val="24"/>
        </w:rPr>
        <w:t xml:space="preserve"> </w:t>
      </w:r>
      <w:r>
        <w:rPr>
          <w:rFonts w:ascii="Century Gothic" w:hAnsi="Century Gothic"/>
          <w:sz w:val="24"/>
        </w:rPr>
        <w:lastRenderedPageBreak/>
        <w:t>a</w:t>
      </w:r>
      <w:r w:rsidR="00345359" w:rsidRPr="00345359">
        <w:rPr>
          <w:rFonts w:ascii="Century Gothic" w:hAnsi="Century Gothic"/>
          <w:sz w:val="24"/>
        </w:rPr>
        <w:t>fectaciones familiares y sociales;</w:t>
      </w:r>
      <w:r>
        <w:rPr>
          <w:rFonts w:ascii="Century Gothic" w:hAnsi="Century Gothic"/>
          <w:sz w:val="24"/>
        </w:rPr>
        <w:t xml:space="preserve"> r</w:t>
      </w:r>
      <w:r w:rsidR="00345359" w:rsidRPr="00345359">
        <w:rPr>
          <w:rFonts w:ascii="Century Gothic" w:hAnsi="Century Gothic"/>
          <w:sz w:val="24"/>
        </w:rPr>
        <w:t>iesgos para la integridad física de las víctimas.</w:t>
      </w:r>
    </w:p>
    <w:p w14:paraId="4E9DD5A3" w14:textId="77777777" w:rsidR="00E934C7" w:rsidRPr="00345359" w:rsidRDefault="00E934C7" w:rsidP="00E934C7">
      <w:pPr>
        <w:spacing w:after="0" w:line="240" w:lineRule="auto"/>
        <w:ind w:firstLine="708"/>
        <w:jc w:val="both"/>
        <w:rPr>
          <w:rFonts w:ascii="Century Gothic" w:hAnsi="Century Gothic"/>
          <w:sz w:val="24"/>
        </w:rPr>
      </w:pPr>
    </w:p>
    <w:p w14:paraId="4401179C" w14:textId="1819BE16"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Asimismo, estas conductas pueden derivar en otras formas delictivas como chantaje, extorsión, amenazas y coerción sexual.</w:t>
      </w:r>
    </w:p>
    <w:p w14:paraId="2E9E0CBD" w14:textId="77777777" w:rsidR="00E934C7" w:rsidRDefault="00E934C7" w:rsidP="00E934C7">
      <w:pPr>
        <w:spacing w:after="0" w:line="240" w:lineRule="auto"/>
        <w:ind w:firstLine="708"/>
        <w:jc w:val="both"/>
        <w:rPr>
          <w:rFonts w:ascii="Century Gothic" w:hAnsi="Century Gothic"/>
          <w:sz w:val="24"/>
        </w:rPr>
      </w:pPr>
    </w:p>
    <w:p w14:paraId="4A7E412A" w14:textId="005B71BA" w:rsidR="008012C2" w:rsidRDefault="008012C2" w:rsidP="00E934C7">
      <w:pPr>
        <w:spacing w:after="0" w:line="240" w:lineRule="auto"/>
        <w:ind w:firstLine="708"/>
        <w:jc w:val="both"/>
        <w:rPr>
          <w:rFonts w:ascii="Century Gothic" w:hAnsi="Century Gothic"/>
          <w:sz w:val="24"/>
        </w:rPr>
      </w:pPr>
      <w:r>
        <w:rPr>
          <w:rFonts w:ascii="Century Gothic" w:hAnsi="Century Gothic"/>
          <w:sz w:val="24"/>
        </w:rPr>
        <w:t xml:space="preserve">Además, cabe </w:t>
      </w:r>
      <w:r w:rsidR="00D34F3E">
        <w:rPr>
          <w:rFonts w:ascii="Century Gothic" w:hAnsi="Century Gothic"/>
          <w:sz w:val="24"/>
        </w:rPr>
        <w:t>hacer mención que</w:t>
      </w:r>
      <w:r>
        <w:rPr>
          <w:rFonts w:ascii="Century Gothic" w:hAnsi="Century Gothic"/>
          <w:sz w:val="24"/>
        </w:rPr>
        <w:t xml:space="preserve"> e</w:t>
      </w:r>
      <w:r w:rsidRPr="008012C2">
        <w:rPr>
          <w:rFonts w:ascii="Century Gothic" w:hAnsi="Century Gothic"/>
          <w:sz w:val="24"/>
        </w:rPr>
        <w:t>n el marco del Parlamento Juvenil de Yucatán 2025</w:t>
      </w:r>
      <w:r w:rsidR="00D34F3E" w:rsidRPr="00D34F3E">
        <w:t xml:space="preserve"> </w:t>
      </w:r>
      <w:r w:rsidR="00D34F3E" w:rsidRPr="00D34F3E">
        <w:rPr>
          <w:rFonts w:ascii="Century Gothic" w:hAnsi="Century Gothic"/>
          <w:sz w:val="24"/>
        </w:rPr>
        <w:t>impulsado por la LXIV Legislatura del Honorable Congreso del Estado</w:t>
      </w:r>
      <w:r w:rsidRPr="008012C2">
        <w:rPr>
          <w:rFonts w:ascii="Century Gothic" w:hAnsi="Century Gothic"/>
          <w:sz w:val="24"/>
        </w:rPr>
        <w:t xml:space="preserve">, </w:t>
      </w:r>
      <w:r w:rsidR="00D34F3E">
        <w:rPr>
          <w:rFonts w:ascii="Century Gothic" w:hAnsi="Century Gothic"/>
          <w:sz w:val="24"/>
        </w:rPr>
        <w:t>un grupo de jóvenes diputados llevaron a la</w:t>
      </w:r>
      <w:r w:rsidRPr="008012C2">
        <w:rPr>
          <w:rFonts w:ascii="Century Gothic" w:hAnsi="Century Gothic"/>
          <w:sz w:val="24"/>
        </w:rPr>
        <w:t xml:space="preserve"> tribuna esta problemática que actualmente </w:t>
      </w:r>
      <w:r w:rsidR="00D34F3E">
        <w:rPr>
          <w:rFonts w:ascii="Century Gothic" w:hAnsi="Century Gothic"/>
          <w:sz w:val="24"/>
        </w:rPr>
        <w:t>los inquieta</w:t>
      </w:r>
      <w:r w:rsidRPr="008012C2">
        <w:rPr>
          <w:rFonts w:ascii="Century Gothic" w:hAnsi="Century Gothic"/>
          <w:sz w:val="24"/>
        </w:rPr>
        <w:t xml:space="preserve">, </w:t>
      </w:r>
      <w:r w:rsidR="00D34F3E">
        <w:rPr>
          <w:rFonts w:ascii="Century Gothic" w:hAnsi="Century Gothic"/>
          <w:sz w:val="24"/>
        </w:rPr>
        <w:t xml:space="preserve">es por ello que se retoma sus ideas y opiniones para construir juntos </w:t>
      </w:r>
      <w:r w:rsidRPr="008012C2">
        <w:rPr>
          <w:rFonts w:ascii="Century Gothic" w:hAnsi="Century Gothic"/>
          <w:sz w:val="24"/>
        </w:rPr>
        <w:t>políticas públicas relacionadas con los desafíos sociales y tecnológicos contemporáneos.</w:t>
      </w:r>
    </w:p>
    <w:p w14:paraId="4F268F7C" w14:textId="77777777" w:rsidR="00E934C7" w:rsidRPr="00345359" w:rsidRDefault="00E934C7" w:rsidP="00E934C7">
      <w:pPr>
        <w:spacing w:after="0" w:line="240" w:lineRule="auto"/>
        <w:ind w:firstLine="708"/>
        <w:jc w:val="both"/>
        <w:rPr>
          <w:rFonts w:ascii="Century Gothic" w:hAnsi="Century Gothic"/>
          <w:sz w:val="24"/>
        </w:rPr>
      </w:pPr>
    </w:p>
    <w:p w14:paraId="10321213" w14:textId="155B7A9E" w:rsidR="00345359" w:rsidRDefault="00345359" w:rsidP="00E934C7">
      <w:pPr>
        <w:spacing w:after="0" w:line="240" w:lineRule="auto"/>
        <w:ind w:firstLine="708"/>
        <w:jc w:val="both"/>
        <w:rPr>
          <w:rFonts w:ascii="Century Gothic" w:hAnsi="Century Gothic"/>
          <w:sz w:val="24"/>
        </w:rPr>
      </w:pPr>
      <w:r w:rsidRPr="00345359">
        <w:rPr>
          <w:rFonts w:ascii="Century Gothic" w:hAnsi="Century Gothic"/>
          <w:sz w:val="24"/>
        </w:rPr>
        <w:t>Por ello, es obligación de</w:t>
      </w:r>
      <w:r w:rsidR="00D34F3E">
        <w:rPr>
          <w:rFonts w:ascii="Century Gothic" w:hAnsi="Century Gothic"/>
          <w:sz w:val="24"/>
        </w:rPr>
        <w:t xml:space="preserve"> nosotros los legisladores,</w:t>
      </w:r>
      <w:r w:rsidRPr="00345359">
        <w:rPr>
          <w:rFonts w:ascii="Century Gothic" w:hAnsi="Century Gothic"/>
          <w:sz w:val="24"/>
        </w:rPr>
        <w:t xml:space="preserve"> garantizar mecanismos legales adecuados que permitan prevenir, investigar y sancionar estas nuevas formas de</w:t>
      </w:r>
      <w:r w:rsidR="001D1092">
        <w:rPr>
          <w:rFonts w:ascii="Century Gothic" w:hAnsi="Century Gothic"/>
          <w:sz w:val="24"/>
        </w:rPr>
        <w:t xml:space="preserve"> violentar.</w:t>
      </w:r>
    </w:p>
    <w:p w14:paraId="717BB6D8" w14:textId="77777777" w:rsidR="00E934C7" w:rsidRDefault="00E934C7" w:rsidP="00E934C7">
      <w:pPr>
        <w:spacing w:after="0" w:line="240" w:lineRule="auto"/>
        <w:ind w:firstLine="708"/>
        <w:jc w:val="both"/>
        <w:rPr>
          <w:rFonts w:ascii="Century Gothic" w:hAnsi="Century Gothic"/>
          <w:sz w:val="24"/>
        </w:rPr>
      </w:pPr>
    </w:p>
    <w:p w14:paraId="70B8AA0E" w14:textId="3AD84565" w:rsidR="00592F1F" w:rsidRDefault="00A13777" w:rsidP="00E934C7">
      <w:pPr>
        <w:spacing w:after="0" w:line="240" w:lineRule="auto"/>
        <w:ind w:firstLine="708"/>
        <w:jc w:val="both"/>
        <w:rPr>
          <w:rFonts w:ascii="Century Gothic" w:hAnsi="Century Gothic"/>
          <w:sz w:val="24"/>
        </w:rPr>
      </w:pPr>
      <w:r w:rsidRPr="00296D9A">
        <w:rPr>
          <w:rFonts w:ascii="Century Gothic" w:hAnsi="Century Gothic"/>
          <w:sz w:val="24"/>
        </w:rPr>
        <w:t>Por lo anteriormente expuesto y fundado, se somete a consideración el siguiente Proyecto de Decreto</w:t>
      </w:r>
      <w:r w:rsidR="000D1ACA">
        <w:rPr>
          <w:rFonts w:ascii="Century Gothic" w:hAnsi="Century Gothic"/>
          <w:sz w:val="24"/>
        </w:rPr>
        <w:t>:</w:t>
      </w:r>
    </w:p>
    <w:p w14:paraId="15EB152D" w14:textId="77777777" w:rsidR="00D34F3E" w:rsidRPr="00296D9A" w:rsidRDefault="00D34F3E" w:rsidP="00E934C7">
      <w:pPr>
        <w:spacing w:after="0" w:line="240" w:lineRule="auto"/>
        <w:ind w:firstLine="708"/>
        <w:jc w:val="both"/>
        <w:rPr>
          <w:rFonts w:ascii="Century Gothic" w:hAnsi="Century Gothic"/>
          <w:sz w:val="24"/>
        </w:rPr>
      </w:pPr>
    </w:p>
    <w:tbl>
      <w:tblPr>
        <w:tblStyle w:val="Tabladecuadrcula4"/>
        <w:tblW w:w="9263" w:type="dxa"/>
        <w:tblLook w:val="04A0" w:firstRow="1" w:lastRow="0" w:firstColumn="1" w:lastColumn="0" w:noHBand="0" w:noVBand="1"/>
      </w:tblPr>
      <w:tblGrid>
        <w:gridCol w:w="4631"/>
        <w:gridCol w:w="4632"/>
      </w:tblGrid>
      <w:tr w:rsidR="005A1F5C" w:rsidRPr="00296D9A" w14:paraId="79692FAE" w14:textId="77777777" w:rsidTr="00296D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7540E0F6" w14:textId="333F06AB" w:rsidR="005A1F5C" w:rsidRPr="00296D9A" w:rsidRDefault="00296D9A" w:rsidP="00E934C7">
            <w:pPr>
              <w:jc w:val="center"/>
              <w:rPr>
                <w:rFonts w:ascii="Century Gothic" w:hAnsi="Century Gothic" w:cs="Arial"/>
                <w:b w:val="0"/>
                <w:bCs w:val="0"/>
              </w:rPr>
            </w:pPr>
            <w:r w:rsidRPr="00296D9A">
              <w:rPr>
                <w:rFonts w:ascii="Century Gothic" w:hAnsi="Century Gothic" w:cs="Arial"/>
                <w:b w:val="0"/>
                <w:bCs w:val="0"/>
              </w:rPr>
              <w:t xml:space="preserve">CÓDIGO PENAL DE YUCATÁN </w:t>
            </w:r>
            <w:r w:rsidR="004D4BF4" w:rsidRPr="00296D9A">
              <w:rPr>
                <w:rFonts w:ascii="Century Gothic" w:hAnsi="Century Gothic" w:cs="Arial"/>
                <w:b w:val="0"/>
                <w:bCs w:val="0"/>
              </w:rPr>
              <w:t>VIGENTE</w:t>
            </w:r>
          </w:p>
        </w:tc>
        <w:tc>
          <w:tcPr>
            <w:tcW w:w="4632" w:type="dxa"/>
          </w:tcPr>
          <w:p w14:paraId="55034489" w14:textId="16A87BE8" w:rsidR="005A1F5C" w:rsidRPr="00296D9A" w:rsidRDefault="004D4BF4" w:rsidP="00E934C7">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rPr>
            </w:pPr>
            <w:r w:rsidRPr="00296D9A">
              <w:rPr>
                <w:rFonts w:ascii="Century Gothic" w:hAnsi="Century Gothic" w:cs="Arial"/>
                <w:b w:val="0"/>
                <w:bCs w:val="0"/>
              </w:rPr>
              <w:t>PROPUESTA TÉCNICA</w:t>
            </w:r>
          </w:p>
        </w:tc>
      </w:tr>
      <w:tr w:rsidR="005A1F5C" w:rsidRPr="00296D9A" w14:paraId="216CA17E"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0E45E754" w14:textId="13106B38" w:rsidR="001252DB" w:rsidRDefault="005A1F5C" w:rsidP="00E934C7">
            <w:pPr>
              <w:jc w:val="both"/>
              <w:rPr>
                <w:rFonts w:ascii="Century Gothic" w:hAnsi="Century Gothic" w:cs="Arial"/>
              </w:rPr>
            </w:pPr>
            <w:r w:rsidRPr="00296D9A">
              <w:rPr>
                <w:rFonts w:ascii="Century Gothic" w:hAnsi="Century Gothic" w:cs="Arial"/>
                <w:b w:val="0"/>
                <w:bCs w:val="0"/>
              </w:rPr>
              <w:t xml:space="preserve">Artículo 243 Bis 3.- Comete el delito de violación a la intimidad sexual la persona que divulgue, comparta, distribuya o publique imágenes, videos o audios de contenido íntimo sexual de una persona </w:t>
            </w:r>
            <w:r w:rsidRPr="001252DB">
              <w:rPr>
                <w:rFonts w:ascii="Century Gothic" w:hAnsi="Century Gothic" w:cs="Arial"/>
                <w:b w:val="0"/>
                <w:bCs w:val="0"/>
                <w:strike/>
              </w:rPr>
              <w:t>que tenga la mayoría de edad</w:t>
            </w:r>
            <w:r w:rsidRPr="00296D9A">
              <w:rPr>
                <w:rFonts w:ascii="Century Gothic" w:hAnsi="Century Gothic" w:cs="Arial"/>
                <w:b w:val="0"/>
                <w:bCs w:val="0"/>
              </w:rPr>
              <w:t xml:space="preserve">, sin su consentimiento, su aprobación o su autorización; así como a quien videograbe, </w:t>
            </w:r>
            <w:proofErr w:type="spellStart"/>
            <w:r w:rsidRPr="00296D9A">
              <w:rPr>
                <w:rFonts w:ascii="Century Gothic" w:hAnsi="Century Gothic" w:cs="Arial"/>
                <w:b w:val="0"/>
                <w:bCs w:val="0"/>
              </w:rPr>
              <w:t>audiograbe</w:t>
            </w:r>
            <w:proofErr w:type="spellEnd"/>
            <w:r w:rsidRPr="00296D9A">
              <w:rPr>
                <w:rFonts w:ascii="Century Gothic" w:hAnsi="Century Gothic" w:cs="Arial"/>
                <w:b w:val="0"/>
                <w:bCs w:val="0"/>
              </w:rPr>
              <w:t>, fotografíe, imprima o elabore, imágenes, audios o videos con contenido íntimo sexual de una persona sin su consentimiento, sin su aprobación, o sin su autorización.</w:t>
            </w:r>
          </w:p>
          <w:p w14:paraId="77EDEEB9" w14:textId="7DEC35ED" w:rsidR="001252DB" w:rsidRDefault="001252DB" w:rsidP="00E934C7">
            <w:pPr>
              <w:jc w:val="both"/>
              <w:rPr>
                <w:rFonts w:ascii="Century Gothic" w:hAnsi="Century Gothic" w:cs="Arial"/>
                <w:b w:val="0"/>
                <w:bCs w:val="0"/>
              </w:rPr>
            </w:pPr>
          </w:p>
          <w:p w14:paraId="69DDB5B6" w14:textId="77777777" w:rsidR="001252DB" w:rsidRDefault="001252DB" w:rsidP="00E934C7">
            <w:pPr>
              <w:jc w:val="both"/>
              <w:rPr>
                <w:rFonts w:ascii="Century Gothic" w:hAnsi="Century Gothic" w:cs="Arial"/>
              </w:rPr>
            </w:pPr>
          </w:p>
          <w:p w14:paraId="5D35AAFD" w14:textId="77777777" w:rsidR="001252DB" w:rsidRDefault="001252DB" w:rsidP="00E934C7">
            <w:pPr>
              <w:jc w:val="both"/>
              <w:rPr>
                <w:rFonts w:ascii="Century Gothic" w:hAnsi="Century Gothic" w:cs="Arial"/>
              </w:rPr>
            </w:pPr>
          </w:p>
          <w:p w14:paraId="5B4FCFB1" w14:textId="654FD4BE" w:rsidR="001252DB" w:rsidRPr="004C397A" w:rsidRDefault="005A1F5C" w:rsidP="00E934C7">
            <w:pPr>
              <w:jc w:val="both"/>
              <w:rPr>
                <w:rFonts w:ascii="Century Gothic" w:hAnsi="Century Gothic" w:cs="Arial"/>
                <w:b w:val="0"/>
                <w:bCs w:val="0"/>
              </w:rPr>
            </w:pPr>
            <w:r w:rsidRPr="00296D9A">
              <w:rPr>
                <w:rFonts w:ascii="Century Gothic" w:hAnsi="Century Gothic" w:cs="Arial"/>
                <w:b w:val="0"/>
                <w:bCs w:val="0"/>
              </w:rPr>
              <w:t xml:space="preserve"> A quien cometa este delito, se le impondrá una pena de tres a seis años de prisión y una multa de quinientas a mil Unidades de Medida y Actualización.</w:t>
            </w:r>
          </w:p>
          <w:p w14:paraId="5EB52267" w14:textId="77777777" w:rsidR="001252DB" w:rsidRPr="00296D9A" w:rsidRDefault="001252DB" w:rsidP="00E934C7">
            <w:pPr>
              <w:jc w:val="both"/>
              <w:rPr>
                <w:rFonts w:ascii="Century Gothic" w:hAnsi="Century Gothic" w:cs="Arial"/>
                <w:b w:val="0"/>
                <w:bCs w:val="0"/>
              </w:rPr>
            </w:pPr>
          </w:p>
          <w:p w14:paraId="0B585968" w14:textId="77777777" w:rsidR="00296D9A" w:rsidRPr="00296D9A" w:rsidRDefault="00296D9A" w:rsidP="00E934C7">
            <w:pPr>
              <w:jc w:val="both"/>
              <w:rPr>
                <w:rFonts w:ascii="Century Gothic" w:hAnsi="Century Gothic" w:cs="Arial"/>
                <w:b w:val="0"/>
                <w:bCs w:val="0"/>
              </w:rPr>
            </w:pPr>
          </w:p>
          <w:p w14:paraId="07824F41" w14:textId="77777777" w:rsidR="005A1F5C" w:rsidRPr="00296D9A" w:rsidRDefault="005A1F5C" w:rsidP="00E934C7">
            <w:pPr>
              <w:jc w:val="both"/>
              <w:rPr>
                <w:rFonts w:ascii="Century Gothic" w:hAnsi="Century Gothic" w:cs="Arial"/>
                <w:b w:val="0"/>
                <w:bCs w:val="0"/>
              </w:rPr>
            </w:pPr>
            <w:r w:rsidRPr="00296D9A">
              <w:rPr>
                <w:rFonts w:ascii="Century Gothic" w:hAnsi="Century Gothic" w:cs="Arial"/>
                <w:b w:val="0"/>
                <w:bCs w:val="0"/>
              </w:rPr>
              <w:t xml:space="preserve">Se impondrán las mismas sanciones previstas en el artículo anterior cuando </w:t>
            </w:r>
            <w:r w:rsidRPr="00296D9A">
              <w:rPr>
                <w:rFonts w:ascii="Century Gothic" w:hAnsi="Century Gothic" w:cs="Arial"/>
                <w:b w:val="0"/>
                <w:bCs w:val="0"/>
              </w:rPr>
              <w:lastRenderedPageBreak/>
              <w:t>las imágenes, videos o audios de contenido íntimo sexual que se divulguen, compartan, distribuyan o publiquen no correspondan con la persona que es señalada o identificada en los mismos.</w:t>
            </w:r>
          </w:p>
          <w:p w14:paraId="2D271A46" w14:textId="77777777" w:rsidR="005A1F5C" w:rsidRPr="00296D9A" w:rsidRDefault="005A1F5C" w:rsidP="00E934C7">
            <w:pPr>
              <w:jc w:val="both"/>
              <w:rPr>
                <w:rFonts w:ascii="Century Gothic" w:hAnsi="Century Gothic" w:cs="Arial"/>
                <w:b w:val="0"/>
                <w:bCs w:val="0"/>
              </w:rPr>
            </w:pPr>
          </w:p>
          <w:p w14:paraId="5027C8F8" w14:textId="77777777" w:rsidR="005A1F5C" w:rsidRPr="00296D9A" w:rsidRDefault="005A1F5C" w:rsidP="00E934C7">
            <w:pPr>
              <w:jc w:val="both"/>
              <w:rPr>
                <w:rFonts w:ascii="Century Gothic" w:hAnsi="Century Gothic" w:cs="Arial"/>
                <w:b w:val="0"/>
                <w:bCs w:val="0"/>
              </w:rPr>
            </w:pPr>
          </w:p>
          <w:p w14:paraId="2155AE42" w14:textId="77777777" w:rsidR="005A1F5C" w:rsidRPr="00296D9A" w:rsidRDefault="005A1F5C" w:rsidP="00E934C7">
            <w:pPr>
              <w:jc w:val="both"/>
              <w:rPr>
                <w:rFonts w:ascii="Century Gothic" w:hAnsi="Century Gothic" w:cs="Arial"/>
                <w:b w:val="0"/>
                <w:bCs w:val="0"/>
              </w:rPr>
            </w:pPr>
          </w:p>
          <w:p w14:paraId="6F0ADD7C" w14:textId="77777777" w:rsidR="005A1F5C" w:rsidRPr="00296D9A" w:rsidRDefault="005A1F5C" w:rsidP="00E934C7">
            <w:pPr>
              <w:jc w:val="both"/>
              <w:rPr>
                <w:rFonts w:ascii="Century Gothic" w:hAnsi="Century Gothic" w:cs="Arial"/>
                <w:b w:val="0"/>
                <w:bCs w:val="0"/>
              </w:rPr>
            </w:pPr>
          </w:p>
          <w:p w14:paraId="0EDFD124" w14:textId="77777777" w:rsidR="005A1F5C" w:rsidRPr="00296D9A" w:rsidRDefault="005A1F5C" w:rsidP="00E934C7">
            <w:pPr>
              <w:jc w:val="both"/>
              <w:rPr>
                <w:rFonts w:ascii="Century Gothic" w:hAnsi="Century Gothic" w:cs="Arial"/>
                <w:b w:val="0"/>
                <w:bCs w:val="0"/>
              </w:rPr>
            </w:pPr>
          </w:p>
          <w:p w14:paraId="3B67058E" w14:textId="77777777" w:rsidR="005A1F5C" w:rsidRPr="00296D9A" w:rsidRDefault="005A1F5C" w:rsidP="00E934C7">
            <w:pPr>
              <w:jc w:val="both"/>
              <w:rPr>
                <w:rFonts w:ascii="Century Gothic" w:hAnsi="Century Gothic" w:cs="Arial"/>
                <w:b w:val="0"/>
                <w:bCs w:val="0"/>
              </w:rPr>
            </w:pPr>
          </w:p>
          <w:p w14:paraId="7A4CEA41" w14:textId="77777777" w:rsidR="005A1F5C" w:rsidRPr="00296D9A" w:rsidRDefault="005A1F5C" w:rsidP="00E934C7">
            <w:pPr>
              <w:jc w:val="both"/>
              <w:rPr>
                <w:rFonts w:ascii="Century Gothic" w:hAnsi="Century Gothic" w:cs="Arial"/>
                <w:b w:val="0"/>
                <w:bCs w:val="0"/>
              </w:rPr>
            </w:pPr>
          </w:p>
          <w:p w14:paraId="73C3BF5D" w14:textId="77777777" w:rsidR="005A1F5C" w:rsidRPr="00296D9A" w:rsidRDefault="005A1F5C" w:rsidP="00E934C7">
            <w:pPr>
              <w:jc w:val="both"/>
              <w:rPr>
                <w:rFonts w:ascii="Century Gothic" w:hAnsi="Century Gothic" w:cs="Arial"/>
                <w:b w:val="0"/>
                <w:bCs w:val="0"/>
              </w:rPr>
            </w:pPr>
          </w:p>
          <w:p w14:paraId="37914773" w14:textId="77777777" w:rsidR="005A1F5C" w:rsidRPr="00296D9A" w:rsidRDefault="005A1F5C" w:rsidP="00E934C7">
            <w:pPr>
              <w:jc w:val="both"/>
              <w:rPr>
                <w:rFonts w:ascii="Century Gothic" w:hAnsi="Century Gothic" w:cs="Arial"/>
                <w:b w:val="0"/>
                <w:bCs w:val="0"/>
              </w:rPr>
            </w:pPr>
          </w:p>
          <w:p w14:paraId="5B6ED992" w14:textId="7A283391" w:rsidR="005A1F5C" w:rsidRPr="00296D9A" w:rsidRDefault="005A1F5C" w:rsidP="00E934C7">
            <w:pPr>
              <w:jc w:val="both"/>
              <w:rPr>
                <w:rFonts w:ascii="Century Gothic" w:hAnsi="Century Gothic" w:cs="Arial"/>
                <w:b w:val="0"/>
                <w:bCs w:val="0"/>
              </w:rPr>
            </w:pPr>
          </w:p>
          <w:p w14:paraId="734F3CC8" w14:textId="6E4E28F2" w:rsidR="001E41B5" w:rsidRDefault="001E41B5" w:rsidP="00E934C7">
            <w:pPr>
              <w:jc w:val="both"/>
              <w:rPr>
                <w:rFonts w:ascii="Century Gothic" w:hAnsi="Century Gothic" w:cs="Arial"/>
              </w:rPr>
            </w:pPr>
          </w:p>
          <w:p w14:paraId="4785AB99" w14:textId="77777777" w:rsidR="009618C1" w:rsidRPr="00296D9A" w:rsidRDefault="009618C1" w:rsidP="00E934C7">
            <w:pPr>
              <w:jc w:val="both"/>
              <w:rPr>
                <w:rFonts w:ascii="Century Gothic" w:hAnsi="Century Gothic" w:cs="Arial"/>
                <w:b w:val="0"/>
                <w:bCs w:val="0"/>
              </w:rPr>
            </w:pPr>
          </w:p>
          <w:p w14:paraId="23E022EB" w14:textId="68A848F7" w:rsidR="001E41B5" w:rsidRPr="00296D9A" w:rsidRDefault="001E41B5" w:rsidP="00E934C7">
            <w:pPr>
              <w:jc w:val="both"/>
              <w:rPr>
                <w:rFonts w:ascii="Century Gothic" w:hAnsi="Century Gothic" w:cs="Arial"/>
                <w:b w:val="0"/>
                <w:bCs w:val="0"/>
              </w:rPr>
            </w:pPr>
          </w:p>
          <w:p w14:paraId="1B042365" w14:textId="77777777" w:rsidR="001E41B5" w:rsidRPr="00296D9A" w:rsidRDefault="001E41B5" w:rsidP="00E934C7">
            <w:pPr>
              <w:jc w:val="both"/>
              <w:rPr>
                <w:rFonts w:ascii="Century Gothic" w:hAnsi="Century Gothic" w:cs="Arial"/>
                <w:b w:val="0"/>
                <w:bCs w:val="0"/>
              </w:rPr>
            </w:pPr>
          </w:p>
          <w:p w14:paraId="29BEAD35" w14:textId="77777777" w:rsidR="005A1F5C" w:rsidRPr="00296D9A" w:rsidRDefault="005A1F5C" w:rsidP="00E934C7">
            <w:pPr>
              <w:jc w:val="both"/>
              <w:rPr>
                <w:rFonts w:ascii="Century Gothic" w:hAnsi="Century Gothic" w:cs="Arial"/>
                <w:b w:val="0"/>
                <w:bCs w:val="0"/>
              </w:rPr>
            </w:pPr>
          </w:p>
          <w:p w14:paraId="13079BA1" w14:textId="77777777" w:rsidR="005A1F5C" w:rsidRPr="00101111" w:rsidRDefault="005A1F5C" w:rsidP="00E934C7">
            <w:pPr>
              <w:jc w:val="both"/>
              <w:rPr>
                <w:rFonts w:ascii="Century Gothic" w:hAnsi="Century Gothic" w:cs="Arial"/>
                <w:b w:val="0"/>
                <w:bCs w:val="0"/>
              </w:rPr>
            </w:pPr>
            <w:r w:rsidRPr="00101111">
              <w:rPr>
                <w:rFonts w:ascii="Century Gothic" w:hAnsi="Century Gothic" w:cs="Arial"/>
                <w:b w:val="0"/>
                <w:bCs w:val="0"/>
              </w:rPr>
              <w:t xml:space="preserve">El mínimo y el máximo de la pena se aumentará hasta en una mitad: </w:t>
            </w:r>
          </w:p>
          <w:p w14:paraId="25EA2D02" w14:textId="77777777" w:rsidR="005A1F5C" w:rsidRPr="00296D9A" w:rsidRDefault="005A1F5C" w:rsidP="00E934C7">
            <w:pPr>
              <w:jc w:val="both"/>
              <w:rPr>
                <w:rFonts w:ascii="Century Gothic" w:hAnsi="Century Gothic" w:cs="Arial"/>
                <w:b w:val="0"/>
                <w:bCs w:val="0"/>
              </w:rPr>
            </w:pPr>
            <w:r w:rsidRPr="00101111">
              <w:rPr>
                <w:rFonts w:ascii="Century Gothic" w:hAnsi="Century Gothic" w:cs="Arial"/>
                <w:b w:val="0"/>
                <w:bCs w:val="0"/>
              </w:rPr>
              <w:t xml:space="preserve">I a la VI… </w:t>
            </w:r>
          </w:p>
          <w:p w14:paraId="23CD5E13" w14:textId="77777777" w:rsidR="005A1F5C" w:rsidRPr="00101111" w:rsidRDefault="005A1F5C" w:rsidP="00E934C7">
            <w:pPr>
              <w:jc w:val="both"/>
              <w:rPr>
                <w:rFonts w:ascii="Century Gothic" w:hAnsi="Century Gothic" w:cs="Arial"/>
                <w:b w:val="0"/>
                <w:bCs w:val="0"/>
              </w:rPr>
            </w:pPr>
          </w:p>
          <w:p w14:paraId="1E97DD99" w14:textId="76EA12C6" w:rsidR="005A1F5C" w:rsidRDefault="005A1F5C" w:rsidP="00E934C7">
            <w:pPr>
              <w:jc w:val="both"/>
              <w:rPr>
                <w:rFonts w:ascii="Century Gothic" w:hAnsi="Century Gothic" w:cs="Arial"/>
              </w:rPr>
            </w:pPr>
          </w:p>
          <w:p w14:paraId="0CDF2EA5" w14:textId="690D1507" w:rsidR="009B4AC4" w:rsidRDefault="009B4AC4" w:rsidP="00E934C7">
            <w:pPr>
              <w:jc w:val="both"/>
              <w:rPr>
                <w:rFonts w:ascii="Century Gothic" w:hAnsi="Century Gothic" w:cs="Arial"/>
              </w:rPr>
            </w:pPr>
          </w:p>
          <w:p w14:paraId="35ECAA60" w14:textId="77777777" w:rsidR="009B4AC4" w:rsidRPr="00296D9A" w:rsidRDefault="009B4AC4" w:rsidP="00E934C7">
            <w:pPr>
              <w:jc w:val="both"/>
              <w:rPr>
                <w:rFonts w:ascii="Century Gothic" w:hAnsi="Century Gothic" w:cs="Arial"/>
                <w:b w:val="0"/>
                <w:bCs w:val="0"/>
              </w:rPr>
            </w:pPr>
          </w:p>
          <w:p w14:paraId="0748B711" w14:textId="7C482616" w:rsidR="005A1F5C" w:rsidRPr="00296D9A" w:rsidRDefault="005A1F5C" w:rsidP="00E934C7">
            <w:pPr>
              <w:jc w:val="both"/>
              <w:rPr>
                <w:rFonts w:ascii="Century Gothic" w:hAnsi="Century Gothic" w:cs="Arial"/>
                <w:b w:val="0"/>
                <w:bCs w:val="0"/>
              </w:rPr>
            </w:pPr>
            <w:r w:rsidRPr="00296D9A">
              <w:rPr>
                <w:rFonts w:ascii="Century Gothic" w:hAnsi="Century Gothic" w:cs="Arial"/>
                <w:b w:val="0"/>
                <w:bCs w:val="0"/>
              </w:rPr>
              <w:t>Artículo 243 Bis 4.- A quien coaccione, hostigue, o exija a otra persona, la</w:t>
            </w:r>
            <w:r w:rsidR="009B4AC4">
              <w:rPr>
                <w:rFonts w:ascii="Century Gothic" w:hAnsi="Century Gothic" w:cs="Arial"/>
                <w:b w:val="0"/>
                <w:bCs w:val="0"/>
              </w:rPr>
              <w:t xml:space="preserve"> </w:t>
            </w:r>
            <w:r w:rsidRPr="00296D9A">
              <w:rPr>
                <w:rFonts w:ascii="Century Gothic" w:hAnsi="Century Gothic" w:cs="Arial"/>
                <w:b w:val="0"/>
                <w:bCs w:val="0"/>
              </w:rPr>
              <w:t xml:space="preserve">elaboración o remisión de imágenes o grabaciones de voz o audiovisuales de </w:t>
            </w:r>
          </w:p>
          <w:p w14:paraId="0BA3C85E" w14:textId="77777777" w:rsidR="005A1F5C" w:rsidRPr="00296D9A" w:rsidRDefault="005A1F5C" w:rsidP="00E934C7">
            <w:pPr>
              <w:jc w:val="both"/>
              <w:rPr>
                <w:rFonts w:ascii="Century Gothic" w:hAnsi="Century Gothic" w:cs="Arial"/>
                <w:b w:val="0"/>
                <w:bCs w:val="0"/>
              </w:rPr>
            </w:pPr>
            <w:r w:rsidRPr="00296D9A">
              <w:rPr>
                <w:rFonts w:ascii="Century Gothic" w:hAnsi="Century Gothic" w:cs="Arial"/>
                <w:b w:val="0"/>
                <w:bCs w:val="0"/>
              </w:rPr>
              <w:t xml:space="preserve">contenido erótico, sexual o pornográfico bajo la amenaza de revelar, publicar, difundir o exhibir sin su consentimiento el material de la misma naturaleza que previamente la víctima le haya compartido directamente o que haya obtenido por cualquier otro medio, se le impondrá de seis meses a cuatro años de prisión y multa de cien a cuatrocientas unidades de medida y actualización. </w:t>
            </w:r>
          </w:p>
          <w:p w14:paraId="254A72AD" w14:textId="27C368BE" w:rsidR="005A1F5C" w:rsidRPr="00296D9A" w:rsidRDefault="005A1F5C" w:rsidP="00E934C7">
            <w:pPr>
              <w:jc w:val="both"/>
              <w:rPr>
                <w:rFonts w:ascii="Century Gothic" w:hAnsi="Century Gothic" w:cs="Arial"/>
                <w:b w:val="0"/>
                <w:bCs w:val="0"/>
              </w:rPr>
            </w:pPr>
          </w:p>
          <w:p w14:paraId="0E96122D" w14:textId="75E95009" w:rsidR="004D4BF4" w:rsidRDefault="004D4BF4" w:rsidP="00E934C7">
            <w:pPr>
              <w:jc w:val="both"/>
              <w:rPr>
                <w:rFonts w:ascii="Century Gothic" w:hAnsi="Century Gothic" w:cs="Arial"/>
              </w:rPr>
            </w:pPr>
          </w:p>
          <w:p w14:paraId="12B068F3" w14:textId="77777777" w:rsidR="009B4AC4" w:rsidRPr="00296D9A" w:rsidRDefault="009B4AC4" w:rsidP="00E934C7">
            <w:pPr>
              <w:jc w:val="both"/>
              <w:rPr>
                <w:rFonts w:ascii="Century Gothic" w:hAnsi="Century Gothic" w:cs="Arial"/>
                <w:b w:val="0"/>
                <w:bCs w:val="0"/>
              </w:rPr>
            </w:pPr>
          </w:p>
          <w:p w14:paraId="341E16FD" w14:textId="77777777" w:rsidR="005A1F5C" w:rsidRPr="00296D9A" w:rsidRDefault="005A1F5C" w:rsidP="00E934C7">
            <w:pPr>
              <w:jc w:val="both"/>
              <w:rPr>
                <w:rFonts w:ascii="Century Gothic" w:hAnsi="Century Gothic" w:cs="Arial"/>
                <w:b w:val="0"/>
                <w:bCs w:val="0"/>
              </w:rPr>
            </w:pPr>
            <w:r w:rsidRPr="00296D9A">
              <w:rPr>
                <w:rFonts w:ascii="Century Gothic" w:hAnsi="Century Gothic" w:cs="Arial"/>
                <w:b w:val="0"/>
                <w:bCs w:val="0"/>
              </w:rPr>
              <w:t xml:space="preserve">Cuando la conducta a que se refiere en el párrafo anterior sea cometida contra </w:t>
            </w:r>
            <w:r w:rsidRPr="00296D9A">
              <w:rPr>
                <w:rFonts w:ascii="Century Gothic" w:hAnsi="Century Gothic" w:cs="Arial"/>
                <w:b w:val="0"/>
                <w:bCs w:val="0"/>
              </w:rPr>
              <w:lastRenderedPageBreak/>
              <w:t>un menor de dieciocho años, la pena y sanción establecida se aumentará hasta en una mitad.</w:t>
            </w:r>
          </w:p>
        </w:tc>
        <w:tc>
          <w:tcPr>
            <w:tcW w:w="4632" w:type="dxa"/>
          </w:tcPr>
          <w:p w14:paraId="70BD36CA" w14:textId="2549B055" w:rsidR="001252DB"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296D9A">
              <w:rPr>
                <w:rFonts w:ascii="Century Gothic" w:hAnsi="Century Gothic" w:cs="Arial"/>
              </w:rPr>
              <w:lastRenderedPageBreak/>
              <w:t xml:space="preserve">Artículo 243 Bis 3.- </w:t>
            </w:r>
            <w:r w:rsidR="001252DB" w:rsidRPr="001252DB">
              <w:rPr>
                <w:rFonts w:ascii="Century Gothic" w:hAnsi="Century Gothic" w:cs="Arial"/>
              </w:rPr>
              <w:t xml:space="preserve">Comete el delito de violación a la intimidad sexual la persona </w:t>
            </w:r>
            <w:r w:rsidR="001252DB" w:rsidRPr="001252DB">
              <w:rPr>
                <w:rFonts w:ascii="Century Gothic" w:hAnsi="Century Gothic" w:cs="Arial"/>
                <w:b/>
                <w:bCs/>
              </w:rPr>
              <w:t xml:space="preserve">por sí mismo o por interpósita persona </w:t>
            </w:r>
            <w:r w:rsidR="001252DB" w:rsidRPr="001252DB">
              <w:rPr>
                <w:rFonts w:ascii="Century Gothic" w:hAnsi="Century Gothic" w:cs="Arial"/>
              </w:rPr>
              <w:t xml:space="preserve">que divulgue, comparta, distribuya, publique imágenes, videos, audios, </w:t>
            </w:r>
            <w:r w:rsidR="001252DB" w:rsidRPr="001252DB">
              <w:rPr>
                <w:rFonts w:ascii="Century Gothic" w:hAnsi="Century Gothic" w:cs="Arial"/>
                <w:b/>
                <w:bCs/>
              </w:rPr>
              <w:t>fotografías, impresiones</w:t>
            </w:r>
            <w:r w:rsidR="001252DB">
              <w:rPr>
                <w:rFonts w:ascii="Century Gothic" w:hAnsi="Century Gothic" w:cs="Arial"/>
                <w:b/>
                <w:bCs/>
              </w:rPr>
              <w:t xml:space="preserve"> </w:t>
            </w:r>
            <w:r w:rsidR="001252DB" w:rsidRPr="001252DB">
              <w:rPr>
                <w:rFonts w:ascii="Century Gothic" w:hAnsi="Century Gothic" w:cs="Arial"/>
              </w:rPr>
              <w:t xml:space="preserve">de contenido íntimo sexual de una persona sin su consentimiento, </w:t>
            </w:r>
            <w:r w:rsidR="001252DB">
              <w:rPr>
                <w:rFonts w:ascii="Century Gothic" w:hAnsi="Century Gothic" w:cs="Arial"/>
              </w:rPr>
              <w:t>s</w:t>
            </w:r>
            <w:r w:rsidR="001252DB" w:rsidRPr="001252DB">
              <w:rPr>
                <w:rFonts w:ascii="Century Gothic" w:hAnsi="Century Gothic" w:cs="Arial"/>
              </w:rPr>
              <w:t>u aprobación, o sin su autorización</w:t>
            </w:r>
            <w:r w:rsidR="001252DB">
              <w:rPr>
                <w:rFonts w:ascii="Century Gothic" w:hAnsi="Century Gothic" w:cs="Arial"/>
              </w:rPr>
              <w:t xml:space="preserve">; </w:t>
            </w:r>
            <w:r w:rsidR="001252DB" w:rsidRPr="001252DB">
              <w:rPr>
                <w:rFonts w:ascii="Century Gothic" w:hAnsi="Century Gothic" w:cs="Arial"/>
              </w:rPr>
              <w:t xml:space="preserve"> así como a quien videograbe, </w:t>
            </w:r>
            <w:proofErr w:type="spellStart"/>
            <w:r w:rsidR="001252DB" w:rsidRPr="001252DB">
              <w:rPr>
                <w:rFonts w:ascii="Century Gothic" w:hAnsi="Century Gothic" w:cs="Arial"/>
              </w:rPr>
              <w:t>audiograbe</w:t>
            </w:r>
            <w:proofErr w:type="spellEnd"/>
            <w:r w:rsidR="001252DB" w:rsidRPr="001252DB">
              <w:rPr>
                <w:rFonts w:ascii="Century Gothic" w:hAnsi="Century Gothic" w:cs="Arial"/>
              </w:rPr>
              <w:t>, fotografíe, imprima o elabore, imágenes, audios o videos con contenido íntimo sexual de una persona sin su consentimiento, sin su aprobación, o sin su autorización.</w:t>
            </w:r>
          </w:p>
          <w:p w14:paraId="642AF2F6" w14:textId="77777777" w:rsidR="001252DB" w:rsidRDefault="001252DB"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7AB23AAB" w14:textId="77777777" w:rsidR="001252DB" w:rsidRDefault="001252DB"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669E397D" w14:textId="4E45C2D2" w:rsidR="005A1F5C" w:rsidRPr="00296D9A" w:rsidRDefault="001252DB"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1252DB">
              <w:rPr>
                <w:rFonts w:ascii="Century Gothic" w:hAnsi="Century Gothic" w:cs="Arial"/>
              </w:rPr>
              <w:t>A quien cometa este delito, se le impondrá una pena de tres a seis años de prisión y una multa de quinientas a mil Unidades de Medida y Actualización</w:t>
            </w:r>
            <w:r w:rsidR="005A1F5C" w:rsidRPr="00296D9A">
              <w:rPr>
                <w:rFonts w:ascii="Century Gothic" w:hAnsi="Century Gothic" w:cs="Arial"/>
              </w:rPr>
              <w:t xml:space="preserve"> </w:t>
            </w:r>
          </w:p>
          <w:p w14:paraId="5F105A52" w14:textId="77777777" w:rsidR="005A1F5C" w:rsidRPr="00296D9A"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2BAADFEC" w14:textId="77777777" w:rsidR="00296D9A" w:rsidRPr="00296D9A" w:rsidRDefault="00296D9A"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1ACE5EED" w14:textId="6E14E4C5" w:rsidR="00D63D9A" w:rsidRPr="00296D9A" w:rsidRDefault="009618C1"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9618C1">
              <w:rPr>
                <w:rFonts w:ascii="Century Gothic" w:hAnsi="Century Gothic" w:cs="Arial"/>
              </w:rPr>
              <w:t xml:space="preserve">Se impondrán las mismas sanciones previstas en el artículo anterior cuando las </w:t>
            </w:r>
            <w:r w:rsidRPr="009618C1">
              <w:rPr>
                <w:rFonts w:ascii="Century Gothic" w:hAnsi="Century Gothic" w:cs="Arial"/>
              </w:rPr>
              <w:lastRenderedPageBreak/>
              <w:t xml:space="preserve">imágenes, videos, audios, </w:t>
            </w:r>
            <w:r w:rsidRPr="009618C1">
              <w:rPr>
                <w:rFonts w:ascii="Century Gothic" w:hAnsi="Century Gothic" w:cs="Arial"/>
                <w:b/>
                <w:bCs/>
              </w:rPr>
              <w:t>fotografías, impresiones</w:t>
            </w:r>
            <w:r w:rsidRPr="009618C1">
              <w:rPr>
                <w:rFonts w:ascii="Century Gothic" w:hAnsi="Century Gothic" w:cs="Arial"/>
              </w:rPr>
              <w:t xml:space="preserve"> de contenido íntimo sexual </w:t>
            </w:r>
            <w:r w:rsidRPr="009618C1">
              <w:rPr>
                <w:rFonts w:ascii="Century Gothic" w:hAnsi="Century Gothic" w:cs="Arial"/>
                <w:b/>
                <w:bCs/>
              </w:rPr>
              <w:t>se elaboren, sinteticen, generen, manipulen,  o alteren, por cualquier medio, incluidos sistemas de inteligencia artificial, aprendizaje automático o herramientas de edición digital</w:t>
            </w:r>
            <w:r w:rsidRPr="009618C1">
              <w:rPr>
                <w:rFonts w:ascii="Century Gothic" w:hAnsi="Century Gothic" w:cs="Arial"/>
              </w:rPr>
              <w:t>, r</w:t>
            </w:r>
            <w:r w:rsidR="00D63D9A" w:rsidRPr="00296D9A">
              <w:rPr>
                <w:rFonts w:ascii="Century Gothic" w:hAnsi="Century Gothic" w:cs="Arial"/>
                <w:b/>
                <w:bCs/>
              </w:rPr>
              <w:t>epresentaciones estáticas o en movimiento en las que aparezcan una o varias personas realizando actos sexuales o de exhibicionismo corporal, reales, simulados o sintéticos, o en las que se superpongan o utilicen rasgos de identificación, como rostro, voz o cuerpo, de</w:t>
            </w:r>
            <w:r w:rsidR="006A6B50" w:rsidRPr="00296D9A">
              <w:rPr>
                <w:rFonts w:ascii="Century Gothic" w:hAnsi="Century Gothic" w:cs="Arial"/>
                <w:b/>
                <w:bCs/>
              </w:rPr>
              <w:t xml:space="preserve"> dicha o</w:t>
            </w:r>
            <w:r w:rsidR="00D63D9A" w:rsidRPr="00296D9A">
              <w:rPr>
                <w:rFonts w:ascii="Century Gothic" w:hAnsi="Century Gothic" w:cs="Arial"/>
                <w:b/>
                <w:bCs/>
              </w:rPr>
              <w:t xml:space="preserve"> dichas personas con fines lascivos o sexuales</w:t>
            </w:r>
            <w:r w:rsidR="00CD2121" w:rsidRPr="00296D9A">
              <w:rPr>
                <w:rFonts w:ascii="Century Gothic" w:hAnsi="Century Gothic" w:cs="Arial"/>
                <w:b/>
                <w:bCs/>
              </w:rPr>
              <w:t xml:space="preserve"> con el objeto de</w:t>
            </w:r>
            <w:r w:rsidR="008A7424" w:rsidRPr="00296D9A">
              <w:rPr>
                <w:rFonts w:ascii="Century Gothic" w:hAnsi="Century Gothic" w:cs="Arial"/>
                <w:b/>
                <w:bCs/>
              </w:rPr>
              <w:t xml:space="preserve"> causar daño directa o indirectamente</w:t>
            </w:r>
            <w:r w:rsidR="00CD2121" w:rsidRPr="00296D9A">
              <w:rPr>
                <w:rFonts w:ascii="Century Gothic" w:hAnsi="Century Gothic" w:cs="Arial"/>
                <w:b/>
                <w:bCs/>
              </w:rPr>
              <w:t xml:space="preserve"> su divulgación</w:t>
            </w:r>
            <w:r w:rsidR="008A7424" w:rsidRPr="00296D9A">
              <w:rPr>
                <w:rFonts w:ascii="Century Gothic" w:hAnsi="Century Gothic" w:cs="Arial"/>
                <w:b/>
                <w:bCs/>
              </w:rPr>
              <w:t>, distribución o publicación.</w:t>
            </w:r>
          </w:p>
          <w:p w14:paraId="2E301736" w14:textId="77777777" w:rsidR="00D63D9A" w:rsidRPr="00296D9A" w:rsidRDefault="00D63D9A"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p>
          <w:p w14:paraId="7E9EF97E" w14:textId="2E43F0F6" w:rsidR="005A1F5C" w:rsidRPr="00296D9A"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7F7FD213" w14:textId="77777777" w:rsidR="004D4BF4" w:rsidRPr="00296D9A" w:rsidRDefault="004D4BF4"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33D65601" w14:textId="77777777" w:rsidR="005A1F5C" w:rsidRPr="00296D9A"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296D9A">
              <w:rPr>
                <w:rFonts w:ascii="Century Gothic" w:hAnsi="Century Gothic" w:cs="Arial"/>
              </w:rPr>
              <w:t xml:space="preserve">El mínimo y el máximo de la pena se aumentará hasta en una mitad: </w:t>
            </w:r>
          </w:p>
          <w:p w14:paraId="40AE2853" w14:textId="098C78E0" w:rsidR="005A1F5C" w:rsidRPr="00296D9A"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296D9A">
              <w:rPr>
                <w:rFonts w:ascii="Century Gothic" w:hAnsi="Century Gothic" w:cs="Arial"/>
              </w:rPr>
              <w:t xml:space="preserve">I a la VI… </w:t>
            </w:r>
          </w:p>
          <w:p w14:paraId="6E2746E9" w14:textId="73D83A0C" w:rsidR="009643D7" w:rsidRPr="00296D9A" w:rsidRDefault="009643D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p>
          <w:p w14:paraId="4937E3A8" w14:textId="5350EFE1" w:rsidR="009643D7" w:rsidRDefault="009643D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296D9A">
              <w:rPr>
                <w:rFonts w:ascii="Century Gothic" w:hAnsi="Century Gothic" w:cs="Arial"/>
              </w:rPr>
              <w:t>…</w:t>
            </w:r>
          </w:p>
          <w:p w14:paraId="630F5DC2" w14:textId="5F8CBF34" w:rsidR="009B4AC4" w:rsidRDefault="009B4AC4"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35902507" w14:textId="77777777" w:rsidR="009B4AC4" w:rsidRPr="00296D9A" w:rsidRDefault="009B4AC4"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22E4E787" w14:textId="77777777"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p>
          <w:p w14:paraId="33BFF946" w14:textId="0DFFA18A" w:rsidR="005A1F5C" w:rsidRPr="00101111"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101111">
              <w:rPr>
                <w:rFonts w:ascii="Century Gothic" w:hAnsi="Century Gothic" w:cs="Arial"/>
                <w:b/>
                <w:bCs/>
              </w:rPr>
              <w:t>Artículo 243 Bis 4.-</w:t>
            </w:r>
            <w:r w:rsidR="007924F7">
              <w:rPr>
                <w:rFonts w:ascii="Century Gothic" w:hAnsi="Century Gothic" w:cs="Arial"/>
                <w:b/>
                <w:bCs/>
              </w:rPr>
              <w:t>…</w:t>
            </w:r>
            <w:r w:rsidRPr="00101111">
              <w:rPr>
                <w:rFonts w:ascii="Century Gothic" w:hAnsi="Century Gothic" w:cs="Arial"/>
              </w:rPr>
              <w:t xml:space="preserve"> </w:t>
            </w:r>
          </w:p>
          <w:p w14:paraId="66CABB2F" w14:textId="07FC9FBD" w:rsidR="005A1F5C"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0188C4B8" w14:textId="77777777" w:rsidR="009B4AC4" w:rsidRPr="00296D9A" w:rsidRDefault="009B4AC4"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238972FA" w14:textId="4292E8F4" w:rsidR="00F92C89" w:rsidRDefault="00F92C8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18FFBA5A" w14:textId="259CBCC7"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0902ECF9" w14:textId="5049B54B"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36BCD7DC" w14:textId="05B1F60E"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1739367A" w14:textId="08EBB36D"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554F0C8D" w14:textId="54A160A7"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4E05C1EE" w14:textId="4DEDAA71"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31B088DE" w14:textId="5C7F81FE"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22AAC2D8" w14:textId="0C019C95"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34E0B7E0" w14:textId="2BFAEB9C"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542D9457" w14:textId="73A0B12F"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76BA4145" w14:textId="6266F52B"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22D84B43" w14:textId="5ECC1E9B" w:rsidR="007924F7"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57BF1545" w14:textId="77777777" w:rsidR="007924F7" w:rsidRPr="00296D9A" w:rsidRDefault="007924F7"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4DA290FA" w14:textId="741BCFC8" w:rsidR="005A1F5C"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r w:rsidRPr="00101111">
              <w:rPr>
                <w:rFonts w:ascii="Century Gothic" w:hAnsi="Century Gothic" w:cs="Arial"/>
                <w:b/>
                <w:bCs/>
              </w:rPr>
              <w:lastRenderedPageBreak/>
              <w:t>Cuando la conducta a que se refiere en el párrafo</w:t>
            </w:r>
            <w:r w:rsidR="006A6B50" w:rsidRPr="00296D9A">
              <w:rPr>
                <w:rFonts w:ascii="Century Gothic" w:hAnsi="Century Gothic" w:cs="Arial"/>
                <w:b/>
                <w:bCs/>
              </w:rPr>
              <w:t xml:space="preserve"> anterior,</w:t>
            </w:r>
            <w:r w:rsidRPr="00101111">
              <w:rPr>
                <w:rFonts w:ascii="Century Gothic" w:hAnsi="Century Gothic" w:cs="Arial"/>
                <w:b/>
                <w:bCs/>
              </w:rPr>
              <w:t xml:space="preserve"> </w:t>
            </w:r>
            <w:r w:rsidR="00F92C89" w:rsidRPr="00296D9A">
              <w:rPr>
                <w:rFonts w:ascii="Century Gothic" w:hAnsi="Century Gothic" w:cs="Arial"/>
                <w:b/>
                <w:bCs/>
              </w:rPr>
              <w:t xml:space="preserve">la </w:t>
            </w:r>
            <w:r w:rsidRPr="00101111">
              <w:rPr>
                <w:rFonts w:ascii="Century Gothic" w:hAnsi="Century Gothic" w:cs="Arial"/>
                <w:b/>
                <w:bCs/>
              </w:rPr>
              <w:t>pena y sanción establecida se aumentará hasta en una mitad</w:t>
            </w:r>
            <w:r w:rsidR="00F92C89" w:rsidRPr="00296D9A">
              <w:rPr>
                <w:rFonts w:ascii="Century Gothic" w:hAnsi="Century Gothic" w:cs="Arial"/>
                <w:b/>
                <w:bCs/>
              </w:rPr>
              <w:t xml:space="preserve"> cuando:</w:t>
            </w:r>
          </w:p>
          <w:p w14:paraId="69FF2BC8" w14:textId="77777777" w:rsidR="00345359" w:rsidRPr="00296D9A" w:rsidRDefault="0034535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p>
          <w:p w14:paraId="3E46717C" w14:textId="77777777" w:rsidR="00345359" w:rsidRPr="00345359" w:rsidRDefault="0034535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r w:rsidRPr="00345359">
              <w:rPr>
                <w:rFonts w:ascii="Century Gothic" w:hAnsi="Century Gothic" w:cs="Arial"/>
                <w:b/>
                <w:bCs/>
              </w:rPr>
              <w:t>I.</w:t>
            </w:r>
            <w:r w:rsidRPr="00345359">
              <w:rPr>
                <w:rFonts w:ascii="Century Gothic" w:hAnsi="Century Gothic" w:cs="Arial"/>
                <w:b/>
                <w:bCs/>
              </w:rPr>
              <w:tab/>
              <w:t>Sea cometida contra un menor de dieciocho años;</w:t>
            </w:r>
          </w:p>
          <w:p w14:paraId="2F7C6D80" w14:textId="77777777" w:rsidR="00345359" w:rsidRPr="00345359" w:rsidRDefault="0034535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r w:rsidRPr="00345359">
              <w:rPr>
                <w:rFonts w:ascii="Century Gothic" w:hAnsi="Century Gothic" w:cs="Arial"/>
                <w:b/>
                <w:bCs/>
              </w:rPr>
              <w:t>II.</w:t>
            </w:r>
            <w:r w:rsidRPr="00345359">
              <w:rPr>
                <w:rFonts w:ascii="Century Gothic" w:hAnsi="Century Gothic" w:cs="Arial"/>
                <w:b/>
                <w:bCs/>
              </w:rPr>
              <w:tab/>
              <w:t>Concurran tres o más víctimas;</w:t>
            </w:r>
          </w:p>
          <w:p w14:paraId="53819DF7" w14:textId="77777777" w:rsidR="00345359" w:rsidRPr="00345359" w:rsidRDefault="0034535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r w:rsidRPr="00345359">
              <w:rPr>
                <w:rFonts w:ascii="Century Gothic" w:hAnsi="Century Gothic" w:cs="Arial"/>
                <w:b/>
                <w:bCs/>
              </w:rPr>
              <w:t>III.</w:t>
            </w:r>
            <w:r w:rsidRPr="00345359">
              <w:rPr>
                <w:rFonts w:ascii="Century Gothic" w:hAnsi="Century Gothic" w:cs="Arial"/>
                <w:b/>
                <w:bCs/>
              </w:rPr>
              <w:tab/>
              <w:t>La conducta se difunda en entornos escolares o mediante catálogos, repositorios o grupos creados para tal fin;</w:t>
            </w:r>
          </w:p>
          <w:p w14:paraId="2E95FE19" w14:textId="77777777" w:rsidR="00345359" w:rsidRPr="00345359" w:rsidRDefault="0034535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r w:rsidRPr="00345359">
              <w:rPr>
                <w:rFonts w:ascii="Century Gothic" w:hAnsi="Century Gothic" w:cs="Arial"/>
                <w:b/>
                <w:bCs/>
              </w:rPr>
              <w:t>IV.</w:t>
            </w:r>
            <w:r w:rsidRPr="00345359">
              <w:rPr>
                <w:rFonts w:ascii="Century Gothic" w:hAnsi="Century Gothic" w:cs="Arial"/>
                <w:b/>
                <w:bCs/>
              </w:rPr>
              <w:tab/>
              <w:t>La persona activa sea alumno, docente, directiva o personal de la institución educativa o tenga autoridad, confianza o custodia respecto de las víctimas;</w:t>
            </w:r>
          </w:p>
          <w:p w14:paraId="4B41D81A" w14:textId="77777777" w:rsidR="00345359" w:rsidRPr="00345359" w:rsidRDefault="0034535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r w:rsidRPr="00345359">
              <w:rPr>
                <w:rFonts w:ascii="Century Gothic" w:hAnsi="Century Gothic" w:cs="Arial"/>
                <w:b/>
                <w:bCs/>
              </w:rPr>
              <w:t>V.</w:t>
            </w:r>
            <w:r w:rsidRPr="00345359">
              <w:rPr>
                <w:rFonts w:ascii="Century Gothic" w:hAnsi="Century Gothic" w:cs="Arial"/>
                <w:b/>
                <w:bCs/>
              </w:rPr>
              <w:tab/>
              <w:t>Se utilicen datos obtenidos de redes sociales o sistemas informáticos sin autorización; o</w:t>
            </w:r>
          </w:p>
          <w:p w14:paraId="0D2825EE" w14:textId="380C412D" w:rsidR="00F92C89" w:rsidRPr="00296D9A" w:rsidRDefault="00345359"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bCs/>
              </w:rPr>
            </w:pPr>
            <w:r w:rsidRPr="00345359">
              <w:rPr>
                <w:rFonts w:ascii="Century Gothic" w:hAnsi="Century Gothic" w:cs="Arial"/>
                <w:b/>
                <w:bCs/>
              </w:rPr>
              <w:t>VI.</w:t>
            </w:r>
            <w:r w:rsidRPr="00345359">
              <w:rPr>
                <w:rFonts w:ascii="Century Gothic" w:hAnsi="Century Gothic" w:cs="Arial"/>
                <w:b/>
                <w:bCs/>
              </w:rPr>
              <w:tab/>
              <w:t>Se obtenga beneficio económico.</w:t>
            </w:r>
          </w:p>
          <w:p w14:paraId="50E104DD" w14:textId="6384812E" w:rsidR="00965BA8" w:rsidRPr="00296D9A" w:rsidRDefault="00965BA8"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55F0264A" w14:textId="77777777" w:rsidR="005A1F5C" w:rsidRPr="00296D9A"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p w14:paraId="78F9C7A3" w14:textId="77777777" w:rsidR="005A1F5C" w:rsidRPr="00296D9A" w:rsidRDefault="005A1F5C" w:rsidP="00E934C7">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p>
        </w:tc>
      </w:tr>
      <w:tr w:rsidR="005A1F5C" w:rsidRPr="00296D9A" w14:paraId="18EC1CEF"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4FDB3829" w14:textId="2A9D3F3D" w:rsidR="005A1F5C" w:rsidRPr="00296D9A" w:rsidRDefault="005A1F5C" w:rsidP="00E934C7">
            <w:pPr>
              <w:jc w:val="both"/>
              <w:rPr>
                <w:rFonts w:ascii="Century Gothic" w:hAnsi="Century Gothic" w:cs="Arial"/>
                <w:b w:val="0"/>
                <w:bCs w:val="0"/>
              </w:rPr>
            </w:pPr>
          </w:p>
        </w:tc>
        <w:tc>
          <w:tcPr>
            <w:tcW w:w="4632" w:type="dxa"/>
          </w:tcPr>
          <w:p w14:paraId="280668B8" w14:textId="77089501" w:rsidR="001479AB" w:rsidRPr="00296D9A" w:rsidRDefault="001479AB" w:rsidP="00E934C7">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
                <w:bCs/>
              </w:rPr>
            </w:pPr>
            <w:r w:rsidRPr="00296D9A">
              <w:rPr>
                <w:rFonts w:ascii="Century Gothic" w:hAnsi="Century Gothic" w:cs="Arial"/>
                <w:b/>
                <w:bCs/>
              </w:rPr>
              <w:t>Artículo 306 Bis.- Se equiparará al delito de chantaje quien, mediante el uso de sistemas de inteligencia artificial, aprendizaje automático o herramientas de edición digital, genere, manipule o difunda imágenes, audios, videos, textos u otros contenidos falsos o alterados con el propósito de intimidar, amenazar o difamar a una persona, a fin de obligarla a realizar, tolerar o dejar de realizar algún acto en perjuicio de sus propios bienes jurídicos, o a entregarle dinero o cualquier otro objeto.</w:t>
            </w:r>
          </w:p>
        </w:tc>
      </w:tr>
    </w:tbl>
    <w:p w14:paraId="78ED4CED" w14:textId="32226632" w:rsidR="000D1ACA" w:rsidRDefault="000D1ACA" w:rsidP="00E934C7">
      <w:pPr>
        <w:spacing w:after="0" w:line="240" w:lineRule="auto"/>
        <w:jc w:val="center"/>
        <w:rPr>
          <w:rFonts w:ascii="Century Gothic" w:hAnsi="Century Gothic" w:cs="Arial"/>
          <w:b/>
          <w:bCs/>
          <w:sz w:val="24"/>
          <w:szCs w:val="24"/>
          <w:lang w:val="es-ES"/>
        </w:rPr>
      </w:pPr>
    </w:p>
    <w:p w14:paraId="6CB74B07" w14:textId="77777777" w:rsidR="00E934C7" w:rsidRDefault="00E934C7" w:rsidP="00E934C7">
      <w:pPr>
        <w:spacing w:after="0" w:line="240" w:lineRule="auto"/>
        <w:jc w:val="center"/>
        <w:rPr>
          <w:rFonts w:ascii="Century Gothic" w:hAnsi="Century Gothic" w:cs="Arial"/>
          <w:b/>
          <w:bCs/>
          <w:sz w:val="24"/>
          <w:szCs w:val="24"/>
          <w:lang w:val="es-ES"/>
        </w:rPr>
      </w:pPr>
    </w:p>
    <w:p w14:paraId="0DB35163" w14:textId="38FAF85E" w:rsidR="002A4575" w:rsidRDefault="002A4575" w:rsidP="00E934C7">
      <w:pPr>
        <w:spacing w:after="0" w:line="240" w:lineRule="auto"/>
        <w:jc w:val="center"/>
        <w:rPr>
          <w:rFonts w:ascii="Century Gothic" w:hAnsi="Century Gothic" w:cs="Arial"/>
          <w:b/>
          <w:bCs/>
          <w:sz w:val="24"/>
          <w:szCs w:val="24"/>
          <w:lang w:val="es-ES"/>
        </w:rPr>
      </w:pPr>
      <w:r w:rsidRPr="00296D9A">
        <w:rPr>
          <w:rFonts w:ascii="Century Gothic" w:hAnsi="Century Gothic" w:cs="Arial"/>
          <w:b/>
          <w:bCs/>
          <w:sz w:val="24"/>
          <w:szCs w:val="24"/>
          <w:lang w:val="es-ES"/>
        </w:rPr>
        <w:t>DECRETO</w:t>
      </w:r>
    </w:p>
    <w:p w14:paraId="0F16F376" w14:textId="77777777" w:rsidR="00E934C7" w:rsidRPr="00296D9A" w:rsidRDefault="00E934C7" w:rsidP="00E934C7">
      <w:pPr>
        <w:spacing w:after="0" w:line="240" w:lineRule="auto"/>
        <w:jc w:val="center"/>
        <w:rPr>
          <w:rFonts w:ascii="Century Gothic" w:hAnsi="Century Gothic" w:cs="Arial"/>
          <w:b/>
          <w:bCs/>
          <w:sz w:val="24"/>
          <w:szCs w:val="24"/>
          <w:lang w:val="es-ES"/>
        </w:rPr>
      </w:pPr>
    </w:p>
    <w:p w14:paraId="33460C8C" w14:textId="4EC63498" w:rsidR="002A4575" w:rsidRDefault="000D1ACA" w:rsidP="00E934C7">
      <w:pPr>
        <w:spacing w:after="0" w:line="240" w:lineRule="auto"/>
        <w:jc w:val="both"/>
        <w:rPr>
          <w:rFonts w:ascii="Century Gothic" w:hAnsi="Century Gothic"/>
          <w:b/>
          <w:sz w:val="24"/>
          <w:szCs w:val="24"/>
        </w:rPr>
      </w:pPr>
      <w:r w:rsidRPr="00296D9A">
        <w:rPr>
          <w:rFonts w:ascii="Century Gothic" w:hAnsi="Century Gothic"/>
          <w:b/>
          <w:sz w:val="24"/>
          <w:szCs w:val="24"/>
        </w:rPr>
        <w:t xml:space="preserve">POR EL QUE SE </w:t>
      </w:r>
      <w:r w:rsidRPr="000D1ACA">
        <w:rPr>
          <w:rFonts w:ascii="Century Gothic" w:hAnsi="Century Gothic"/>
          <w:b/>
          <w:sz w:val="24"/>
          <w:szCs w:val="24"/>
        </w:rPr>
        <w:t xml:space="preserve">REFORMA </w:t>
      </w:r>
      <w:r w:rsidR="00C3100A">
        <w:rPr>
          <w:rFonts w:ascii="Century Gothic" w:hAnsi="Century Gothic"/>
          <w:b/>
          <w:sz w:val="24"/>
          <w:szCs w:val="24"/>
        </w:rPr>
        <w:t>EL</w:t>
      </w:r>
      <w:r w:rsidRPr="000D1ACA">
        <w:rPr>
          <w:rFonts w:ascii="Century Gothic" w:hAnsi="Century Gothic"/>
          <w:b/>
          <w:sz w:val="24"/>
          <w:szCs w:val="24"/>
        </w:rPr>
        <w:t xml:space="preserve"> CÓDIGO PENAL DEL ESTADO DE YUCATÁN</w:t>
      </w:r>
      <w:r>
        <w:rPr>
          <w:rFonts w:ascii="Century Gothic" w:hAnsi="Century Gothic"/>
          <w:b/>
          <w:sz w:val="24"/>
          <w:szCs w:val="24"/>
        </w:rPr>
        <w:t>,</w:t>
      </w:r>
      <w:r w:rsidRPr="000D1ACA">
        <w:t xml:space="preserve"> </w:t>
      </w:r>
      <w:r w:rsidRPr="000D1ACA">
        <w:rPr>
          <w:rFonts w:ascii="Century Gothic" w:hAnsi="Century Gothic"/>
          <w:b/>
          <w:sz w:val="24"/>
          <w:szCs w:val="24"/>
        </w:rPr>
        <w:t>EN MATERIA DE VIOLENCIA DIGITAL, VIOLACIÓN A LA INTIMIDAD SEXUAL, CHANTAJE Y USO INDEBIDO DE INTELIGENCIA ARTIFICIAL</w:t>
      </w:r>
      <w:r w:rsidR="00C3100A">
        <w:rPr>
          <w:rFonts w:ascii="Century Gothic" w:hAnsi="Century Gothic"/>
          <w:b/>
          <w:sz w:val="24"/>
          <w:szCs w:val="24"/>
        </w:rPr>
        <w:t>.</w:t>
      </w:r>
    </w:p>
    <w:p w14:paraId="24DC782C" w14:textId="77777777" w:rsidR="00E934C7" w:rsidRPr="00296D9A" w:rsidRDefault="00E934C7" w:rsidP="00E934C7">
      <w:pPr>
        <w:spacing w:after="0" w:line="240" w:lineRule="auto"/>
        <w:jc w:val="both"/>
        <w:rPr>
          <w:rFonts w:ascii="Century Gothic" w:hAnsi="Century Gothic"/>
          <w:b/>
          <w:sz w:val="24"/>
          <w:szCs w:val="24"/>
        </w:rPr>
      </w:pPr>
    </w:p>
    <w:p w14:paraId="3726BFA0" w14:textId="65A4AA99" w:rsidR="002A4575" w:rsidRDefault="000D1ACA" w:rsidP="00E934C7">
      <w:pPr>
        <w:spacing w:after="0" w:line="240" w:lineRule="auto"/>
        <w:jc w:val="both"/>
        <w:rPr>
          <w:rFonts w:ascii="Century Gothic" w:hAnsi="Century Gothic" w:cs="Arial"/>
          <w:bCs/>
          <w:sz w:val="24"/>
          <w:szCs w:val="24"/>
          <w:lang w:val="es-ES"/>
        </w:rPr>
      </w:pPr>
      <w:r w:rsidRPr="00C3100A">
        <w:rPr>
          <w:rFonts w:ascii="Century Gothic" w:hAnsi="Century Gothic" w:cs="Arial"/>
          <w:b/>
          <w:sz w:val="24"/>
          <w:szCs w:val="24"/>
          <w:lang w:val="es-ES"/>
        </w:rPr>
        <w:lastRenderedPageBreak/>
        <w:t>ARTÍ</w:t>
      </w:r>
      <w:r w:rsidR="00C3100A">
        <w:rPr>
          <w:rFonts w:ascii="Century Gothic" w:hAnsi="Century Gothic" w:cs="Arial"/>
          <w:b/>
          <w:sz w:val="24"/>
          <w:szCs w:val="24"/>
          <w:lang w:val="es-ES"/>
        </w:rPr>
        <w:t>CU</w:t>
      </w:r>
      <w:r w:rsidRPr="00C3100A">
        <w:rPr>
          <w:rFonts w:ascii="Century Gothic" w:hAnsi="Century Gothic" w:cs="Arial"/>
          <w:b/>
          <w:sz w:val="24"/>
          <w:szCs w:val="24"/>
          <w:lang w:val="es-ES"/>
        </w:rPr>
        <w:t>LO ÚNICO:</w:t>
      </w:r>
      <w:r w:rsidRPr="000D1ACA">
        <w:t xml:space="preserve"> </w:t>
      </w:r>
      <w:r w:rsidR="004053F1">
        <w:rPr>
          <w:rFonts w:ascii="Century Gothic" w:hAnsi="Century Gothic" w:cs="Arial"/>
          <w:bCs/>
          <w:sz w:val="24"/>
          <w:szCs w:val="24"/>
          <w:lang w:val="es-ES"/>
        </w:rPr>
        <w:t>P</w:t>
      </w:r>
      <w:r w:rsidR="004053F1" w:rsidRPr="004053F1">
        <w:rPr>
          <w:rFonts w:ascii="Century Gothic" w:hAnsi="Century Gothic" w:cs="Arial"/>
          <w:bCs/>
          <w:sz w:val="24"/>
          <w:szCs w:val="24"/>
          <w:lang w:val="es-ES"/>
        </w:rPr>
        <w:t xml:space="preserve">or el que se reforma el primer párrafo del </w:t>
      </w:r>
      <w:r w:rsidR="004053F1">
        <w:rPr>
          <w:rFonts w:ascii="Century Gothic" w:hAnsi="Century Gothic" w:cs="Arial"/>
          <w:bCs/>
          <w:sz w:val="24"/>
          <w:szCs w:val="24"/>
          <w:lang w:val="es-ES"/>
        </w:rPr>
        <w:t>A</w:t>
      </w:r>
      <w:r w:rsidR="004053F1" w:rsidRPr="004053F1">
        <w:rPr>
          <w:rFonts w:ascii="Century Gothic" w:hAnsi="Century Gothic" w:cs="Arial"/>
          <w:bCs/>
          <w:sz w:val="24"/>
          <w:szCs w:val="24"/>
          <w:lang w:val="es-ES"/>
        </w:rPr>
        <w:t xml:space="preserve">rtículo 243 </w:t>
      </w:r>
      <w:r w:rsidR="004053F1">
        <w:rPr>
          <w:rFonts w:ascii="Century Gothic" w:hAnsi="Century Gothic" w:cs="Arial"/>
          <w:bCs/>
          <w:sz w:val="24"/>
          <w:szCs w:val="24"/>
          <w:lang w:val="es-ES"/>
        </w:rPr>
        <w:t>B</w:t>
      </w:r>
      <w:r w:rsidR="004053F1" w:rsidRPr="004053F1">
        <w:rPr>
          <w:rFonts w:ascii="Century Gothic" w:hAnsi="Century Gothic" w:cs="Arial"/>
          <w:bCs/>
          <w:sz w:val="24"/>
          <w:szCs w:val="24"/>
          <w:lang w:val="es-ES"/>
        </w:rPr>
        <w:t xml:space="preserve">is 3, el segundo párrafo del </w:t>
      </w:r>
      <w:r w:rsidR="004053F1">
        <w:rPr>
          <w:rFonts w:ascii="Century Gothic" w:hAnsi="Century Gothic" w:cs="Arial"/>
          <w:bCs/>
          <w:sz w:val="24"/>
          <w:szCs w:val="24"/>
          <w:lang w:val="es-ES"/>
        </w:rPr>
        <w:t>A</w:t>
      </w:r>
      <w:r w:rsidR="004053F1" w:rsidRPr="004053F1">
        <w:rPr>
          <w:rFonts w:ascii="Century Gothic" w:hAnsi="Century Gothic" w:cs="Arial"/>
          <w:bCs/>
          <w:sz w:val="24"/>
          <w:szCs w:val="24"/>
          <w:lang w:val="es-ES"/>
        </w:rPr>
        <w:t xml:space="preserve">rtículo 243 </w:t>
      </w:r>
      <w:r w:rsidR="004053F1">
        <w:rPr>
          <w:rFonts w:ascii="Century Gothic" w:hAnsi="Century Gothic" w:cs="Arial"/>
          <w:bCs/>
          <w:sz w:val="24"/>
          <w:szCs w:val="24"/>
          <w:lang w:val="es-ES"/>
        </w:rPr>
        <w:t>B</w:t>
      </w:r>
      <w:r w:rsidR="004053F1" w:rsidRPr="004053F1">
        <w:rPr>
          <w:rFonts w:ascii="Century Gothic" w:hAnsi="Century Gothic" w:cs="Arial"/>
          <w:bCs/>
          <w:sz w:val="24"/>
          <w:szCs w:val="24"/>
          <w:lang w:val="es-ES"/>
        </w:rPr>
        <w:t xml:space="preserve">is 4, y adiciona el </w:t>
      </w:r>
      <w:r w:rsidR="004053F1">
        <w:rPr>
          <w:rFonts w:ascii="Century Gothic" w:hAnsi="Century Gothic" w:cs="Arial"/>
          <w:bCs/>
          <w:sz w:val="24"/>
          <w:szCs w:val="24"/>
          <w:lang w:val="es-ES"/>
        </w:rPr>
        <w:t>A</w:t>
      </w:r>
      <w:r w:rsidR="004053F1" w:rsidRPr="004053F1">
        <w:rPr>
          <w:rFonts w:ascii="Century Gothic" w:hAnsi="Century Gothic" w:cs="Arial"/>
          <w:bCs/>
          <w:sz w:val="24"/>
          <w:szCs w:val="24"/>
          <w:lang w:val="es-ES"/>
        </w:rPr>
        <w:t xml:space="preserve">rtículo 306 </w:t>
      </w:r>
      <w:r w:rsidR="004053F1">
        <w:rPr>
          <w:rFonts w:ascii="Century Gothic" w:hAnsi="Century Gothic" w:cs="Arial"/>
          <w:bCs/>
          <w:sz w:val="24"/>
          <w:szCs w:val="24"/>
          <w:lang w:val="es-ES"/>
        </w:rPr>
        <w:t>B</w:t>
      </w:r>
      <w:r w:rsidR="004053F1" w:rsidRPr="004053F1">
        <w:rPr>
          <w:rFonts w:ascii="Century Gothic" w:hAnsi="Century Gothic" w:cs="Arial"/>
          <w:bCs/>
          <w:sz w:val="24"/>
          <w:szCs w:val="24"/>
          <w:lang w:val="es-ES"/>
        </w:rPr>
        <w:t xml:space="preserve">is todos del </w:t>
      </w:r>
      <w:r w:rsidR="004053F1">
        <w:rPr>
          <w:rFonts w:ascii="Century Gothic" w:hAnsi="Century Gothic" w:cs="Arial"/>
          <w:bCs/>
          <w:sz w:val="24"/>
          <w:szCs w:val="24"/>
          <w:lang w:val="es-ES"/>
        </w:rPr>
        <w:t>C</w:t>
      </w:r>
      <w:r w:rsidR="004053F1" w:rsidRPr="004053F1">
        <w:rPr>
          <w:rFonts w:ascii="Century Gothic" w:hAnsi="Century Gothic" w:cs="Arial"/>
          <w:bCs/>
          <w:sz w:val="24"/>
          <w:szCs w:val="24"/>
          <w:lang w:val="es-ES"/>
        </w:rPr>
        <w:t xml:space="preserve">ódigo </w:t>
      </w:r>
      <w:r w:rsidR="004053F1">
        <w:rPr>
          <w:rFonts w:ascii="Century Gothic" w:hAnsi="Century Gothic" w:cs="Arial"/>
          <w:bCs/>
          <w:sz w:val="24"/>
          <w:szCs w:val="24"/>
          <w:lang w:val="es-ES"/>
        </w:rPr>
        <w:t>P</w:t>
      </w:r>
      <w:r w:rsidR="004053F1" w:rsidRPr="004053F1">
        <w:rPr>
          <w:rFonts w:ascii="Century Gothic" w:hAnsi="Century Gothic" w:cs="Arial"/>
          <w:bCs/>
          <w:sz w:val="24"/>
          <w:szCs w:val="24"/>
          <w:lang w:val="es-ES"/>
        </w:rPr>
        <w:t xml:space="preserve">enal del </w:t>
      </w:r>
      <w:r w:rsidR="004053F1">
        <w:rPr>
          <w:rFonts w:ascii="Century Gothic" w:hAnsi="Century Gothic" w:cs="Arial"/>
          <w:bCs/>
          <w:sz w:val="24"/>
          <w:szCs w:val="24"/>
          <w:lang w:val="es-ES"/>
        </w:rPr>
        <w:t>E</w:t>
      </w:r>
      <w:r w:rsidR="004053F1" w:rsidRPr="004053F1">
        <w:rPr>
          <w:rFonts w:ascii="Century Gothic" w:hAnsi="Century Gothic" w:cs="Arial"/>
          <w:bCs/>
          <w:sz w:val="24"/>
          <w:szCs w:val="24"/>
          <w:lang w:val="es-ES"/>
        </w:rPr>
        <w:t xml:space="preserve">stado de </w:t>
      </w:r>
      <w:r w:rsidR="00E934C7" w:rsidRPr="004053F1">
        <w:rPr>
          <w:rFonts w:ascii="Century Gothic" w:hAnsi="Century Gothic" w:cs="Arial"/>
          <w:bCs/>
          <w:sz w:val="24"/>
          <w:szCs w:val="24"/>
          <w:lang w:val="es-ES"/>
        </w:rPr>
        <w:t>Yucatán</w:t>
      </w:r>
      <w:r w:rsidR="00E934C7" w:rsidRPr="004053F1">
        <w:rPr>
          <w:rFonts w:ascii="Century Gothic" w:hAnsi="Century Gothic" w:cs="Arial"/>
          <w:b/>
          <w:sz w:val="24"/>
          <w:szCs w:val="24"/>
          <w:lang w:val="es-ES"/>
        </w:rPr>
        <w:t>,</w:t>
      </w:r>
      <w:r w:rsidR="00E934C7" w:rsidRPr="00C3100A">
        <w:t xml:space="preserve"> </w:t>
      </w:r>
      <w:r w:rsidR="00E934C7" w:rsidRPr="00C3100A">
        <w:rPr>
          <w:rFonts w:ascii="Century Gothic" w:hAnsi="Century Gothic" w:cs="Arial"/>
          <w:bCs/>
          <w:sz w:val="24"/>
          <w:szCs w:val="24"/>
          <w:lang w:val="es-ES"/>
        </w:rPr>
        <w:t>para</w:t>
      </w:r>
      <w:r w:rsidR="00C3100A" w:rsidRPr="00C3100A">
        <w:rPr>
          <w:rFonts w:ascii="Century Gothic" w:hAnsi="Century Gothic" w:cs="Arial"/>
          <w:bCs/>
          <w:sz w:val="24"/>
          <w:szCs w:val="24"/>
          <w:lang w:val="es-ES"/>
        </w:rPr>
        <w:t xml:space="preserve"> quedar como sigue:</w:t>
      </w:r>
    </w:p>
    <w:p w14:paraId="0F35457B" w14:textId="77777777" w:rsidR="00E934C7" w:rsidRDefault="00E934C7" w:rsidP="00E934C7">
      <w:pPr>
        <w:spacing w:after="0" w:line="240" w:lineRule="auto"/>
        <w:jc w:val="both"/>
        <w:rPr>
          <w:rFonts w:ascii="Century Gothic" w:hAnsi="Century Gothic" w:cs="Arial"/>
          <w:bCs/>
          <w:sz w:val="24"/>
          <w:szCs w:val="24"/>
          <w:lang w:val="es-ES"/>
        </w:rPr>
      </w:pPr>
    </w:p>
    <w:p w14:paraId="0212DD3C" w14:textId="793190D6" w:rsidR="004053F1" w:rsidRDefault="004053F1" w:rsidP="00E934C7">
      <w:pPr>
        <w:spacing w:after="0" w:line="240" w:lineRule="auto"/>
        <w:jc w:val="center"/>
        <w:rPr>
          <w:rFonts w:ascii="Century Gothic" w:hAnsi="Century Gothic" w:cs="Arial"/>
          <w:b/>
          <w:sz w:val="24"/>
          <w:szCs w:val="24"/>
          <w:lang w:val="es-ES"/>
        </w:rPr>
      </w:pPr>
      <w:r w:rsidRPr="004053F1">
        <w:rPr>
          <w:rFonts w:ascii="Century Gothic" w:hAnsi="Century Gothic" w:cs="Arial"/>
          <w:b/>
          <w:sz w:val="24"/>
          <w:szCs w:val="24"/>
          <w:lang w:val="es-ES"/>
        </w:rPr>
        <w:t>CÓDIGO PENAL DEL ESTADO DE YUCATÁN</w:t>
      </w:r>
    </w:p>
    <w:p w14:paraId="7D8E5919" w14:textId="77777777" w:rsidR="00E934C7" w:rsidRPr="004053F1" w:rsidRDefault="00E934C7" w:rsidP="00E934C7">
      <w:pPr>
        <w:spacing w:after="0" w:line="240" w:lineRule="auto"/>
        <w:jc w:val="center"/>
        <w:rPr>
          <w:rFonts w:ascii="Century Gothic" w:hAnsi="Century Gothic" w:cs="Arial"/>
          <w:b/>
          <w:sz w:val="24"/>
          <w:szCs w:val="24"/>
          <w:lang w:val="es-ES"/>
        </w:rPr>
      </w:pPr>
    </w:p>
    <w:p w14:paraId="1FA15D12" w14:textId="425F16D6" w:rsidR="004C397A" w:rsidRDefault="000D1ACA" w:rsidP="00E934C7">
      <w:pPr>
        <w:spacing w:after="0" w:line="240" w:lineRule="auto"/>
        <w:jc w:val="both"/>
        <w:rPr>
          <w:rFonts w:ascii="Century Gothic" w:hAnsi="Century Gothic" w:cs="Arial"/>
          <w:bCs/>
          <w:sz w:val="24"/>
          <w:szCs w:val="24"/>
          <w:lang w:val="es-ES"/>
        </w:rPr>
      </w:pPr>
      <w:r w:rsidRPr="004053F1">
        <w:rPr>
          <w:rFonts w:ascii="Century Gothic" w:hAnsi="Century Gothic" w:cs="Arial"/>
          <w:b/>
          <w:sz w:val="24"/>
          <w:szCs w:val="24"/>
          <w:lang w:val="es-ES"/>
        </w:rPr>
        <w:t>Artículo 243 Bis 3.-</w:t>
      </w:r>
      <w:r w:rsidRPr="000D1ACA">
        <w:rPr>
          <w:rFonts w:ascii="Century Gothic" w:hAnsi="Century Gothic" w:cs="Arial"/>
          <w:bCs/>
          <w:sz w:val="24"/>
          <w:szCs w:val="24"/>
          <w:lang w:val="es-ES"/>
        </w:rPr>
        <w:t xml:space="preserve"> </w:t>
      </w:r>
      <w:r w:rsidR="004C397A" w:rsidRPr="004C397A">
        <w:rPr>
          <w:rFonts w:ascii="Century Gothic" w:hAnsi="Century Gothic" w:cs="Arial"/>
          <w:bCs/>
          <w:sz w:val="24"/>
          <w:szCs w:val="24"/>
          <w:lang w:val="es-ES"/>
        </w:rPr>
        <w:t xml:space="preserve">Comete el delito de violación a la intimidad sexual la persona por sí mismo o por interpósita persona que divulgue, comparta, distribuya, publique imágenes, videos, audios, fotografías, impresiones de contenido íntimo sexual de una persona sin su consentimiento, su aprobación, o sin su autorización;  así como a quien videograbe, </w:t>
      </w:r>
      <w:proofErr w:type="spellStart"/>
      <w:r w:rsidR="004C397A" w:rsidRPr="004C397A">
        <w:rPr>
          <w:rFonts w:ascii="Century Gothic" w:hAnsi="Century Gothic" w:cs="Arial"/>
          <w:bCs/>
          <w:sz w:val="24"/>
          <w:szCs w:val="24"/>
          <w:lang w:val="es-ES"/>
        </w:rPr>
        <w:t>audiograbe</w:t>
      </w:r>
      <w:proofErr w:type="spellEnd"/>
      <w:r w:rsidR="004C397A" w:rsidRPr="004C397A">
        <w:rPr>
          <w:rFonts w:ascii="Century Gothic" w:hAnsi="Century Gothic" w:cs="Arial"/>
          <w:bCs/>
          <w:sz w:val="24"/>
          <w:szCs w:val="24"/>
          <w:lang w:val="es-ES"/>
        </w:rPr>
        <w:t>, fotografíe, imprima o elabore, imágenes, audios o videos con contenido íntimo sexual de una persona sin su consentimiento, sin su aprobación, o sin su autorización.</w:t>
      </w:r>
    </w:p>
    <w:p w14:paraId="10E57853" w14:textId="77777777" w:rsidR="004C397A" w:rsidRDefault="004C397A" w:rsidP="00E934C7">
      <w:pPr>
        <w:spacing w:after="0" w:line="240" w:lineRule="auto"/>
        <w:jc w:val="both"/>
        <w:rPr>
          <w:rFonts w:ascii="Century Gothic" w:hAnsi="Century Gothic" w:cs="Arial"/>
          <w:bCs/>
          <w:sz w:val="24"/>
          <w:szCs w:val="24"/>
          <w:lang w:val="es-ES"/>
        </w:rPr>
      </w:pPr>
    </w:p>
    <w:p w14:paraId="166618A0" w14:textId="78B07020" w:rsidR="004C397A" w:rsidRPr="004C397A" w:rsidRDefault="004C397A" w:rsidP="00E934C7">
      <w:pPr>
        <w:spacing w:after="0" w:line="240" w:lineRule="auto"/>
        <w:jc w:val="both"/>
        <w:rPr>
          <w:rFonts w:ascii="Century Gothic" w:hAnsi="Century Gothic" w:cs="Arial"/>
          <w:bCs/>
          <w:sz w:val="24"/>
          <w:szCs w:val="24"/>
          <w:lang w:val="es-ES"/>
        </w:rPr>
      </w:pPr>
      <w:r w:rsidRPr="004C397A">
        <w:rPr>
          <w:rFonts w:ascii="Century Gothic" w:hAnsi="Century Gothic" w:cs="Arial"/>
          <w:bCs/>
          <w:sz w:val="24"/>
          <w:szCs w:val="24"/>
          <w:lang w:val="es-ES"/>
        </w:rPr>
        <w:t>A quien cometa este delito, se le impondrá una pena de tres a seis años de prisión y una multa de quinientas a mil Unidades de Medida y Actualización.</w:t>
      </w:r>
    </w:p>
    <w:p w14:paraId="65CB5F4E" w14:textId="77777777" w:rsidR="004C397A" w:rsidRPr="004C397A" w:rsidRDefault="004C397A" w:rsidP="00E934C7">
      <w:pPr>
        <w:spacing w:after="0" w:line="240" w:lineRule="auto"/>
        <w:jc w:val="both"/>
        <w:rPr>
          <w:rFonts w:ascii="Century Gothic" w:hAnsi="Century Gothic" w:cs="Arial"/>
          <w:bCs/>
          <w:sz w:val="24"/>
          <w:szCs w:val="24"/>
          <w:lang w:val="es-ES"/>
        </w:rPr>
      </w:pPr>
    </w:p>
    <w:p w14:paraId="1B6A3694" w14:textId="76EF7D04" w:rsidR="004C397A" w:rsidRPr="004C397A" w:rsidRDefault="004C397A" w:rsidP="00E934C7">
      <w:pPr>
        <w:spacing w:after="0" w:line="240" w:lineRule="auto"/>
        <w:jc w:val="both"/>
        <w:rPr>
          <w:rFonts w:ascii="Century Gothic" w:hAnsi="Century Gothic" w:cs="Arial"/>
          <w:bCs/>
          <w:sz w:val="24"/>
          <w:szCs w:val="24"/>
          <w:lang w:val="es-ES"/>
        </w:rPr>
      </w:pPr>
      <w:r w:rsidRPr="004C397A">
        <w:rPr>
          <w:rFonts w:ascii="Century Gothic" w:hAnsi="Century Gothic" w:cs="Arial"/>
          <w:bCs/>
          <w:sz w:val="24"/>
          <w:szCs w:val="24"/>
          <w:lang w:val="es-ES"/>
        </w:rPr>
        <w:t>Se impondrán las mismas sanciones previstas en el artículo anterior cuando las imágenes, videos</w:t>
      </w:r>
      <w:r w:rsidR="009618C1">
        <w:rPr>
          <w:rFonts w:ascii="Century Gothic" w:hAnsi="Century Gothic" w:cs="Arial"/>
          <w:bCs/>
          <w:sz w:val="24"/>
          <w:szCs w:val="24"/>
          <w:lang w:val="es-ES"/>
        </w:rPr>
        <w:t xml:space="preserve">, </w:t>
      </w:r>
      <w:r w:rsidRPr="004C397A">
        <w:rPr>
          <w:rFonts w:ascii="Century Gothic" w:hAnsi="Century Gothic" w:cs="Arial"/>
          <w:bCs/>
          <w:sz w:val="24"/>
          <w:szCs w:val="24"/>
          <w:lang w:val="es-ES"/>
        </w:rPr>
        <w:t>audios</w:t>
      </w:r>
      <w:r w:rsidR="009618C1">
        <w:rPr>
          <w:rFonts w:ascii="Century Gothic" w:hAnsi="Century Gothic" w:cs="Arial"/>
          <w:bCs/>
          <w:sz w:val="24"/>
          <w:szCs w:val="24"/>
          <w:lang w:val="es-ES"/>
        </w:rPr>
        <w:t>, fotografías, impresiones</w:t>
      </w:r>
      <w:r w:rsidRPr="004C397A">
        <w:rPr>
          <w:rFonts w:ascii="Century Gothic" w:hAnsi="Century Gothic" w:cs="Arial"/>
          <w:bCs/>
          <w:sz w:val="24"/>
          <w:szCs w:val="24"/>
          <w:lang w:val="es-ES"/>
        </w:rPr>
        <w:t xml:space="preserve"> de contenido íntimo sexual se elaboren, sinteticen, generen, manipulen,  o alteren, por cualquier medio, incluidos sistemas de inteligencia artificial, aprendizaje automático o herramientas de edición digital, representaciones estáticas o en movimiento en las que aparezcan una o varias personas realizando actos sexuales o de exhibicionismo corporal, reales, simulados o sintéticos, o en las que se superpongan o utilicen rasgos de identificación, como rostro, voz o cuerpo, de dicha o dichas personas con fines lascivos o sexuales con el objeto de causar daño directa o indirectamente su divulgación, distribución o publicación.</w:t>
      </w:r>
    </w:p>
    <w:p w14:paraId="54BC8C6E" w14:textId="77777777" w:rsidR="004C397A" w:rsidRPr="004C397A" w:rsidRDefault="004C397A" w:rsidP="00E934C7">
      <w:pPr>
        <w:spacing w:after="0" w:line="240" w:lineRule="auto"/>
        <w:jc w:val="both"/>
        <w:rPr>
          <w:rFonts w:ascii="Century Gothic" w:hAnsi="Century Gothic" w:cs="Arial"/>
          <w:bCs/>
          <w:sz w:val="24"/>
          <w:szCs w:val="24"/>
          <w:lang w:val="es-ES"/>
        </w:rPr>
      </w:pPr>
    </w:p>
    <w:p w14:paraId="6064286F" w14:textId="77777777" w:rsidR="004C397A" w:rsidRPr="004C397A" w:rsidRDefault="004C397A" w:rsidP="00E934C7">
      <w:pPr>
        <w:spacing w:after="0" w:line="240" w:lineRule="auto"/>
        <w:jc w:val="both"/>
        <w:rPr>
          <w:rFonts w:ascii="Century Gothic" w:hAnsi="Century Gothic" w:cs="Arial"/>
          <w:bCs/>
          <w:sz w:val="24"/>
          <w:szCs w:val="24"/>
          <w:lang w:val="es-ES"/>
        </w:rPr>
      </w:pPr>
      <w:r w:rsidRPr="004C397A">
        <w:rPr>
          <w:rFonts w:ascii="Century Gothic" w:hAnsi="Century Gothic" w:cs="Arial"/>
          <w:bCs/>
          <w:sz w:val="24"/>
          <w:szCs w:val="24"/>
          <w:lang w:val="es-ES"/>
        </w:rPr>
        <w:t xml:space="preserve">El mínimo y el máximo de la pena se aumentará hasta en una mitad: </w:t>
      </w:r>
    </w:p>
    <w:p w14:paraId="7D70074F" w14:textId="77777777" w:rsidR="004C397A" w:rsidRPr="004C397A" w:rsidRDefault="004C397A" w:rsidP="00E934C7">
      <w:pPr>
        <w:spacing w:after="0" w:line="240" w:lineRule="auto"/>
        <w:jc w:val="both"/>
        <w:rPr>
          <w:rFonts w:ascii="Century Gothic" w:hAnsi="Century Gothic" w:cs="Arial"/>
          <w:bCs/>
          <w:sz w:val="24"/>
          <w:szCs w:val="24"/>
          <w:lang w:val="es-ES"/>
        </w:rPr>
      </w:pPr>
      <w:r w:rsidRPr="004C397A">
        <w:rPr>
          <w:rFonts w:ascii="Century Gothic" w:hAnsi="Century Gothic" w:cs="Arial"/>
          <w:bCs/>
          <w:sz w:val="24"/>
          <w:szCs w:val="24"/>
          <w:lang w:val="es-ES"/>
        </w:rPr>
        <w:t xml:space="preserve">I a la VI… </w:t>
      </w:r>
    </w:p>
    <w:p w14:paraId="4DD54B7F" w14:textId="77777777" w:rsidR="004C397A" w:rsidRPr="004C397A" w:rsidRDefault="004C397A" w:rsidP="00E934C7">
      <w:pPr>
        <w:spacing w:after="0" w:line="240" w:lineRule="auto"/>
        <w:jc w:val="both"/>
        <w:rPr>
          <w:rFonts w:ascii="Century Gothic" w:hAnsi="Century Gothic" w:cs="Arial"/>
          <w:bCs/>
          <w:sz w:val="24"/>
          <w:szCs w:val="24"/>
          <w:lang w:val="es-ES"/>
        </w:rPr>
      </w:pPr>
    </w:p>
    <w:p w14:paraId="3B17F07C" w14:textId="58FD21EC" w:rsidR="004C397A" w:rsidRDefault="004C397A" w:rsidP="00E934C7">
      <w:pPr>
        <w:spacing w:after="0" w:line="240" w:lineRule="auto"/>
        <w:jc w:val="both"/>
        <w:rPr>
          <w:rFonts w:ascii="Century Gothic" w:hAnsi="Century Gothic" w:cs="Arial"/>
          <w:bCs/>
          <w:sz w:val="24"/>
          <w:szCs w:val="24"/>
          <w:lang w:val="es-ES"/>
        </w:rPr>
      </w:pPr>
      <w:r w:rsidRPr="004C397A">
        <w:rPr>
          <w:rFonts w:ascii="Century Gothic" w:hAnsi="Century Gothic" w:cs="Arial"/>
          <w:bCs/>
          <w:sz w:val="24"/>
          <w:szCs w:val="24"/>
          <w:lang w:val="es-ES"/>
        </w:rPr>
        <w:t>…</w:t>
      </w:r>
    </w:p>
    <w:p w14:paraId="020B2EBC" w14:textId="77777777" w:rsidR="00E934C7" w:rsidRDefault="00E934C7" w:rsidP="00E934C7">
      <w:pPr>
        <w:spacing w:after="0" w:line="240" w:lineRule="auto"/>
        <w:jc w:val="both"/>
        <w:rPr>
          <w:rFonts w:ascii="Century Gothic" w:hAnsi="Century Gothic" w:cs="Arial"/>
          <w:bCs/>
          <w:sz w:val="24"/>
          <w:szCs w:val="24"/>
          <w:lang w:val="es-ES"/>
        </w:rPr>
      </w:pPr>
    </w:p>
    <w:p w14:paraId="4D811542" w14:textId="2F0B640F" w:rsidR="000D1ACA" w:rsidRPr="00E934C7" w:rsidRDefault="000D1ACA" w:rsidP="00E934C7">
      <w:pPr>
        <w:spacing w:after="0" w:line="240" w:lineRule="auto"/>
        <w:jc w:val="both"/>
        <w:rPr>
          <w:rFonts w:ascii="Century Gothic" w:hAnsi="Century Gothic" w:cs="Arial"/>
          <w:b/>
          <w:sz w:val="24"/>
          <w:szCs w:val="24"/>
          <w:lang w:val="es-ES"/>
        </w:rPr>
      </w:pPr>
      <w:r w:rsidRPr="00E934C7">
        <w:rPr>
          <w:rFonts w:ascii="Century Gothic" w:hAnsi="Century Gothic" w:cs="Arial"/>
          <w:b/>
          <w:sz w:val="24"/>
          <w:szCs w:val="24"/>
          <w:lang w:val="es-ES"/>
        </w:rPr>
        <w:t xml:space="preserve">Artículo 243 Bis 4.- </w:t>
      </w:r>
      <w:r w:rsidR="009B4AC4" w:rsidRPr="00E934C7">
        <w:rPr>
          <w:rFonts w:ascii="Century Gothic" w:hAnsi="Century Gothic" w:cs="Arial"/>
          <w:b/>
          <w:sz w:val="24"/>
          <w:szCs w:val="24"/>
          <w:lang w:val="es-ES"/>
        </w:rPr>
        <w:t>…</w:t>
      </w:r>
    </w:p>
    <w:p w14:paraId="1EB47C66" w14:textId="77777777" w:rsidR="00C3100A" w:rsidRPr="000D1ACA" w:rsidRDefault="00C3100A" w:rsidP="00E934C7">
      <w:pPr>
        <w:spacing w:after="0" w:line="240" w:lineRule="auto"/>
        <w:jc w:val="both"/>
        <w:rPr>
          <w:rFonts w:ascii="Century Gothic" w:hAnsi="Century Gothic" w:cs="Arial"/>
          <w:bCs/>
          <w:sz w:val="24"/>
          <w:szCs w:val="24"/>
          <w:lang w:val="es-ES"/>
        </w:rPr>
      </w:pPr>
    </w:p>
    <w:p w14:paraId="27EC4058" w14:textId="5C9BE8CE" w:rsidR="000D1ACA" w:rsidRPr="000D1ACA" w:rsidRDefault="000D1ACA" w:rsidP="00E934C7">
      <w:pPr>
        <w:spacing w:after="0" w:line="240" w:lineRule="auto"/>
        <w:jc w:val="both"/>
        <w:rPr>
          <w:rFonts w:ascii="Century Gothic" w:hAnsi="Century Gothic" w:cs="Arial"/>
          <w:bCs/>
          <w:sz w:val="24"/>
          <w:szCs w:val="24"/>
          <w:lang w:val="es-ES"/>
        </w:rPr>
      </w:pPr>
      <w:r w:rsidRPr="000D1ACA">
        <w:rPr>
          <w:rFonts w:ascii="Century Gothic" w:hAnsi="Century Gothic" w:cs="Arial"/>
          <w:bCs/>
          <w:sz w:val="24"/>
          <w:szCs w:val="24"/>
          <w:lang w:val="es-ES"/>
        </w:rPr>
        <w:t>Cuando la conducta a que se refiere en el párrafo anterior, la pena y sanción establecida se aumentará hasta en una mitad cuando:</w:t>
      </w:r>
    </w:p>
    <w:p w14:paraId="2D6D3F2B" w14:textId="77777777" w:rsidR="000D1ACA" w:rsidRPr="000D1ACA" w:rsidRDefault="000D1ACA" w:rsidP="00E934C7">
      <w:pPr>
        <w:spacing w:after="0" w:line="240" w:lineRule="auto"/>
        <w:jc w:val="both"/>
        <w:rPr>
          <w:rFonts w:ascii="Century Gothic" w:hAnsi="Century Gothic" w:cs="Arial"/>
          <w:bCs/>
          <w:sz w:val="24"/>
          <w:szCs w:val="24"/>
          <w:lang w:val="es-ES"/>
        </w:rPr>
      </w:pPr>
      <w:r w:rsidRPr="000D1ACA">
        <w:rPr>
          <w:rFonts w:ascii="Century Gothic" w:hAnsi="Century Gothic" w:cs="Arial"/>
          <w:bCs/>
          <w:sz w:val="24"/>
          <w:szCs w:val="24"/>
          <w:lang w:val="es-ES"/>
        </w:rPr>
        <w:t>I.</w:t>
      </w:r>
      <w:r w:rsidRPr="000D1ACA">
        <w:rPr>
          <w:rFonts w:ascii="Century Gothic" w:hAnsi="Century Gothic" w:cs="Arial"/>
          <w:bCs/>
          <w:sz w:val="24"/>
          <w:szCs w:val="24"/>
          <w:lang w:val="es-ES"/>
        </w:rPr>
        <w:tab/>
        <w:t>Sea cometida contra un menor de dieciocho años;</w:t>
      </w:r>
    </w:p>
    <w:p w14:paraId="531D2E3C" w14:textId="77777777" w:rsidR="000D1ACA" w:rsidRPr="000D1ACA" w:rsidRDefault="000D1ACA" w:rsidP="00E934C7">
      <w:pPr>
        <w:spacing w:after="0" w:line="240" w:lineRule="auto"/>
        <w:jc w:val="both"/>
        <w:rPr>
          <w:rFonts w:ascii="Century Gothic" w:hAnsi="Century Gothic" w:cs="Arial"/>
          <w:bCs/>
          <w:sz w:val="24"/>
          <w:szCs w:val="24"/>
          <w:lang w:val="es-ES"/>
        </w:rPr>
      </w:pPr>
      <w:r w:rsidRPr="000D1ACA">
        <w:rPr>
          <w:rFonts w:ascii="Century Gothic" w:hAnsi="Century Gothic" w:cs="Arial"/>
          <w:bCs/>
          <w:sz w:val="24"/>
          <w:szCs w:val="24"/>
          <w:lang w:val="es-ES"/>
        </w:rPr>
        <w:t>II.</w:t>
      </w:r>
      <w:r w:rsidRPr="000D1ACA">
        <w:rPr>
          <w:rFonts w:ascii="Century Gothic" w:hAnsi="Century Gothic" w:cs="Arial"/>
          <w:bCs/>
          <w:sz w:val="24"/>
          <w:szCs w:val="24"/>
          <w:lang w:val="es-ES"/>
        </w:rPr>
        <w:tab/>
        <w:t>Concurran tres o más víctimas;</w:t>
      </w:r>
    </w:p>
    <w:p w14:paraId="218396EE" w14:textId="77777777" w:rsidR="000D1ACA" w:rsidRPr="000D1ACA" w:rsidRDefault="000D1ACA" w:rsidP="00E934C7">
      <w:pPr>
        <w:spacing w:after="0" w:line="240" w:lineRule="auto"/>
        <w:jc w:val="both"/>
        <w:rPr>
          <w:rFonts w:ascii="Century Gothic" w:hAnsi="Century Gothic" w:cs="Arial"/>
          <w:bCs/>
          <w:sz w:val="24"/>
          <w:szCs w:val="24"/>
          <w:lang w:val="es-ES"/>
        </w:rPr>
      </w:pPr>
      <w:r w:rsidRPr="000D1ACA">
        <w:rPr>
          <w:rFonts w:ascii="Century Gothic" w:hAnsi="Century Gothic" w:cs="Arial"/>
          <w:bCs/>
          <w:sz w:val="24"/>
          <w:szCs w:val="24"/>
          <w:lang w:val="es-ES"/>
        </w:rPr>
        <w:t>III.</w:t>
      </w:r>
      <w:r w:rsidRPr="000D1ACA">
        <w:rPr>
          <w:rFonts w:ascii="Century Gothic" w:hAnsi="Century Gothic" w:cs="Arial"/>
          <w:bCs/>
          <w:sz w:val="24"/>
          <w:szCs w:val="24"/>
          <w:lang w:val="es-ES"/>
        </w:rPr>
        <w:tab/>
        <w:t>La conducta se difunda en entornos escolares o mediante catálogos, repositorios o grupos creados para tal fin;</w:t>
      </w:r>
    </w:p>
    <w:p w14:paraId="5041E7D9" w14:textId="77777777" w:rsidR="000D1ACA" w:rsidRPr="000D1ACA" w:rsidRDefault="000D1ACA" w:rsidP="00E934C7">
      <w:pPr>
        <w:spacing w:after="0" w:line="240" w:lineRule="auto"/>
        <w:jc w:val="both"/>
        <w:rPr>
          <w:rFonts w:ascii="Century Gothic" w:hAnsi="Century Gothic" w:cs="Arial"/>
          <w:bCs/>
          <w:sz w:val="24"/>
          <w:szCs w:val="24"/>
          <w:lang w:val="es-ES"/>
        </w:rPr>
      </w:pPr>
      <w:r w:rsidRPr="000D1ACA">
        <w:rPr>
          <w:rFonts w:ascii="Century Gothic" w:hAnsi="Century Gothic" w:cs="Arial"/>
          <w:bCs/>
          <w:sz w:val="24"/>
          <w:szCs w:val="24"/>
          <w:lang w:val="es-ES"/>
        </w:rPr>
        <w:lastRenderedPageBreak/>
        <w:t>IV.</w:t>
      </w:r>
      <w:r w:rsidRPr="000D1ACA">
        <w:rPr>
          <w:rFonts w:ascii="Century Gothic" w:hAnsi="Century Gothic" w:cs="Arial"/>
          <w:bCs/>
          <w:sz w:val="24"/>
          <w:szCs w:val="24"/>
          <w:lang w:val="es-ES"/>
        </w:rPr>
        <w:tab/>
        <w:t>La persona activa sea alumno, docente, directiva o personal de la institución educativa o tenga autoridad, confianza o custodia respecto de las víctimas;</w:t>
      </w:r>
    </w:p>
    <w:p w14:paraId="0B68634D" w14:textId="77777777" w:rsidR="000D1ACA" w:rsidRPr="000D1ACA" w:rsidRDefault="000D1ACA" w:rsidP="00E934C7">
      <w:pPr>
        <w:spacing w:after="0" w:line="240" w:lineRule="auto"/>
        <w:jc w:val="both"/>
        <w:rPr>
          <w:rFonts w:ascii="Century Gothic" w:hAnsi="Century Gothic" w:cs="Arial"/>
          <w:bCs/>
          <w:sz w:val="24"/>
          <w:szCs w:val="24"/>
          <w:lang w:val="es-ES"/>
        </w:rPr>
      </w:pPr>
      <w:r w:rsidRPr="000D1ACA">
        <w:rPr>
          <w:rFonts w:ascii="Century Gothic" w:hAnsi="Century Gothic" w:cs="Arial"/>
          <w:bCs/>
          <w:sz w:val="24"/>
          <w:szCs w:val="24"/>
          <w:lang w:val="es-ES"/>
        </w:rPr>
        <w:t>V.</w:t>
      </w:r>
      <w:r w:rsidRPr="000D1ACA">
        <w:rPr>
          <w:rFonts w:ascii="Century Gothic" w:hAnsi="Century Gothic" w:cs="Arial"/>
          <w:bCs/>
          <w:sz w:val="24"/>
          <w:szCs w:val="24"/>
          <w:lang w:val="es-ES"/>
        </w:rPr>
        <w:tab/>
        <w:t>Se utilicen datos obtenidos de redes sociales o sistemas informáticos sin autorización; o</w:t>
      </w:r>
    </w:p>
    <w:p w14:paraId="706D6FBA" w14:textId="1DC852D5" w:rsidR="00C3100A" w:rsidRDefault="000D1ACA" w:rsidP="00E934C7">
      <w:pPr>
        <w:spacing w:after="0" w:line="240" w:lineRule="auto"/>
        <w:jc w:val="both"/>
        <w:rPr>
          <w:rFonts w:ascii="Century Gothic" w:hAnsi="Century Gothic" w:cs="Arial"/>
          <w:bCs/>
          <w:sz w:val="24"/>
          <w:szCs w:val="24"/>
          <w:lang w:val="es-ES"/>
        </w:rPr>
      </w:pPr>
      <w:r w:rsidRPr="000D1ACA">
        <w:rPr>
          <w:rFonts w:ascii="Century Gothic" w:hAnsi="Century Gothic" w:cs="Arial"/>
          <w:bCs/>
          <w:sz w:val="24"/>
          <w:szCs w:val="24"/>
          <w:lang w:val="es-ES"/>
        </w:rPr>
        <w:t>VI.</w:t>
      </w:r>
      <w:r w:rsidRPr="000D1ACA">
        <w:rPr>
          <w:rFonts w:ascii="Century Gothic" w:hAnsi="Century Gothic" w:cs="Arial"/>
          <w:bCs/>
          <w:sz w:val="24"/>
          <w:szCs w:val="24"/>
          <w:lang w:val="es-ES"/>
        </w:rPr>
        <w:tab/>
        <w:t>Se obtenga beneficio económico.</w:t>
      </w:r>
    </w:p>
    <w:p w14:paraId="291E65A2" w14:textId="77777777" w:rsidR="009B4AC4" w:rsidRPr="000D1ACA" w:rsidRDefault="009B4AC4" w:rsidP="00E934C7">
      <w:pPr>
        <w:spacing w:after="0" w:line="240" w:lineRule="auto"/>
        <w:jc w:val="both"/>
        <w:rPr>
          <w:rFonts w:ascii="Century Gothic" w:hAnsi="Century Gothic" w:cs="Arial"/>
          <w:bCs/>
          <w:sz w:val="24"/>
          <w:szCs w:val="24"/>
          <w:lang w:val="es-ES"/>
        </w:rPr>
      </w:pPr>
    </w:p>
    <w:p w14:paraId="7A8D9AFB" w14:textId="77777777" w:rsidR="000D1ACA" w:rsidRPr="000D1ACA" w:rsidRDefault="000D1ACA" w:rsidP="00E934C7">
      <w:pPr>
        <w:spacing w:after="0" w:line="240" w:lineRule="auto"/>
        <w:jc w:val="both"/>
        <w:rPr>
          <w:rFonts w:ascii="Century Gothic" w:hAnsi="Century Gothic" w:cs="Arial"/>
          <w:bCs/>
          <w:sz w:val="24"/>
          <w:szCs w:val="24"/>
          <w:lang w:val="es-ES"/>
        </w:rPr>
      </w:pPr>
      <w:r w:rsidRPr="009B4AC4">
        <w:rPr>
          <w:rFonts w:ascii="Century Gothic" w:hAnsi="Century Gothic" w:cs="Arial"/>
          <w:b/>
          <w:sz w:val="24"/>
          <w:szCs w:val="24"/>
          <w:lang w:val="es-ES"/>
        </w:rPr>
        <w:t>Artículo 306 Bis.-</w:t>
      </w:r>
      <w:r w:rsidRPr="000D1ACA">
        <w:rPr>
          <w:rFonts w:ascii="Century Gothic" w:hAnsi="Century Gothic" w:cs="Arial"/>
          <w:bCs/>
          <w:sz w:val="24"/>
          <w:szCs w:val="24"/>
          <w:lang w:val="es-ES"/>
        </w:rPr>
        <w:t xml:space="preserve"> Se equiparará al delito de chantaje quien, mediante el uso de sistemas de inteligencia artificial, aprendizaje automático o herramientas de edición digital, genere, manipule o difunda imágenes, audios, videos, textos u otros contenidos falsos o alterados con el propósito de intimidar, amenazar o difamar a una persona, a fin de obligarla a realizar, tolerar o dejar de realizar algún acto en perjuicio de sus propios bienes jurídicos, o a entregarle dinero o cualquier otro objeto.</w:t>
      </w:r>
    </w:p>
    <w:p w14:paraId="4F01BCE1" w14:textId="77777777" w:rsidR="0041046D" w:rsidRPr="00296D9A" w:rsidRDefault="0041046D" w:rsidP="00E934C7">
      <w:pPr>
        <w:spacing w:after="0" w:line="240" w:lineRule="auto"/>
        <w:rPr>
          <w:rFonts w:ascii="Century Gothic" w:eastAsia="Times New Roman" w:hAnsi="Century Gothic" w:cs="Arial"/>
          <w:b/>
          <w:sz w:val="24"/>
          <w:szCs w:val="24"/>
          <w:lang w:val="es-ES" w:eastAsia="es-ES"/>
        </w:rPr>
      </w:pPr>
    </w:p>
    <w:p w14:paraId="10B7D1BE" w14:textId="77777777" w:rsidR="0041046D" w:rsidRPr="00296D9A" w:rsidRDefault="0041046D" w:rsidP="00E934C7">
      <w:pPr>
        <w:spacing w:after="0" w:line="240" w:lineRule="auto"/>
        <w:jc w:val="center"/>
        <w:rPr>
          <w:rFonts w:ascii="Century Gothic" w:eastAsia="Times New Roman" w:hAnsi="Century Gothic" w:cs="Arial"/>
          <w:b/>
          <w:sz w:val="24"/>
          <w:szCs w:val="24"/>
          <w:lang w:val="es-ES" w:eastAsia="es-ES"/>
        </w:rPr>
      </w:pPr>
      <w:r w:rsidRPr="00296D9A">
        <w:rPr>
          <w:rFonts w:ascii="Century Gothic" w:eastAsia="Times New Roman" w:hAnsi="Century Gothic" w:cs="Arial"/>
          <w:b/>
          <w:sz w:val="24"/>
          <w:szCs w:val="24"/>
          <w:lang w:val="es-ES" w:eastAsia="es-ES"/>
        </w:rPr>
        <w:t>TRANSITORIO</w:t>
      </w:r>
    </w:p>
    <w:p w14:paraId="76F61CDE" w14:textId="77777777" w:rsidR="0041046D" w:rsidRPr="00296D9A" w:rsidRDefault="0041046D" w:rsidP="00E934C7">
      <w:pPr>
        <w:spacing w:after="0" w:line="240" w:lineRule="auto"/>
        <w:jc w:val="both"/>
        <w:rPr>
          <w:rFonts w:ascii="Century Gothic" w:eastAsia="Times New Roman" w:hAnsi="Century Gothic" w:cs="Arial"/>
          <w:b/>
          <w:sz w:val="24"/>
          <w:szCs w:val="24"/>
          <w:lang w:val="es-ES" w:eastAsia="es-ES"/>
        </w:rPr>
      </w:pPr>
    </w:p>
    <w:p w14:paraId="5ABE6F5A" w14:textId="77777777"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r w:rsidRPr="00296D9A">
        <w:rPr>
          <w:rFonts w:ascii="Century Gothic" w:eastAsia="Times New Roman" w:hAnsi="Century Gothic" w:cs="Arial"/>
          <w:b/>
          <w:bCs/>
          <w:sz w:val="24"/>
          <w:szCs w:val="24"/>
          <w:lang w:val="es-ES" w:eastAsia="es-ES"/>
        </w:rPr>
        <w:t>ÚNICO.</w:t>
      </w:r>
      <w:r w:rsidRPr="00296D9A">
        <w:rPr>
          <w:rFonts w:ascii="Century Gothic" w:eastAsia="Times New Roman" w:hAnsi="Century Gothic" w:cs="Arial"/>
          <w:sz w:val="24"/>
          <w:szCs w:val="24"/>
          <w:lang w:val="es-ES" w:eastAsia="es-ES"/>
        </w:rPr>
        <w:t xml:space="preserve"> </w:t>
      </w:r>
      <w:r w:rsidRPr="00296D9A">
        <w:rPr>
          <w:rFonts w:ascii="Century Gothic" w:eastAsia="Times New Roman" w:hAnsi="Century Gothic" w:cs="Arial"/>
          <w:b/>
          <w:bCs/>
          <w:sz w:val="24"/>
          <w:szCs w:val="24"/>
          <w:lang w:val="es-ES" w:eastAsia="es-ES"/>
        </w:rPr>
        <w:t xml:space="preserve">Entrada en vigor. - </w:t>
      </w:r>
      <w:r w:rsidRPr="00296D9A">
        <w:rPr>
          <w:rFonts w:ascii="Century Gothic" w:eastAsia="Times New Roman" w:hAnsi="Century Gothic" w:cs="Arial"/>
          <w:sz w:val="24"/>
          <w:szCs w:val="24"/>
          <w:lang w:val="es-ES" w:eastAsia="es-ES"/>
        </w:rPr>
        <w:t>Este decreto entrará en vigor al día siguiente de su publicación en el Diario Oficial del Gobierno del Estado de Yucatán.</w:t>
      </w:r>
    </w:p>
    <w:p w14:paraId="56C2AF87" w14:textId="77777777"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p>
    <w:p w14:paraId="05D4B419" w14:textId="71E00AA8"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r w:rsidRPr="00296D9A">
        <w:rPr>
          <w:rFonts w:ascii="Century Gothic" w:eastAsia="Times New Roman" w:hAnsi="Century Gothic" w:cs="Arial"/>
          <w:sz w:val="24"/>
          <w:szCs w:val="24"/>
          <w:lang w:val="es-ES" w:eastAsia="es-ES"/>
        </w:rPr>
        <w:t xml:space="preserve">Protesto lo necesario, en la ciudad de Mérida, Yucatán, Estados Unidos Mexicanos, a los </w:t>
      </w:r>
      <w:r w:rsidR="005E0B6F">
        <w:rPr>
          <w:rFonts w:ascii="Century Gothic" w:eastAsia="Times New Roman" w:hAnsi="Century Gothic" w:cs="Arial"/>
          <w:sz w:val="24"/>
          <w:szCs w:val="24"/>
          <w:lang w:val="es-ES" w:eastAsia="es-ES"/>
        </w:rPr>
        <w:t>once</w:t>
      </w:r>
      <w:r w:rsidRPr="00296D9A">
        <w:rPr>
          <w:rFonts w:ascii="Century Gothic" w:eastAsia="Times New Roman" w:hAnsi="Century Gothic" w:cs="Arial"/>
          <w:sz w:val="24"/>
          <w:szCs w:val="24"/>
          <w:lang w:val="es-ES" w:eastAsia="es-ES"/>
        </w:rPr>
        <w:t xml:space="preserve"> días del mes de </w:t>
      </w:r>
      <w:r w:rsidR="005E0B6F">
        <w:rPr>
          <w:rFonts w:ascii="Century Gothic" w:eastAsia="Times New Roman" w:hAnsi="Century Gothic" w:cs="Arial"/>
          <w:sz w:val="24"/>
          <w:szCs w:val="24"/>
          <w:lang w:val="es-ES" w:eastAsia="es-ES"/>
        </w:rPr>
        <w:t>junio</w:t>
      </w:r>
      <w:r w:rsidRPr="00296D9A">
        <w:rPr>
          <w:rFonts w:ascii="Century Gothic" w:eastAsia="Times New Roman" w:hAnsi="Century Gothic" w:cs="Arial"/>
          <w:sz w:val="24"/>
          <w:szCs w:val="24"/>
          <w:lang w:val="es-ES" w:eastAsia="es-ES"/>
        </w:rPr>
        <w:t xml:space="preserve"> del dos mil veintiséis.</w:t>
      </w:r>
    </w:p>
    <w:p w14:paraId="4C0DE5B1" w14:textId="77777777"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p>
    <w:p w14:paraId="4C31A37F" w14:textId="77777777"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p>
    <w:p w14:paraId="275A2411" w14:textId="77777777" w:rsidR="0041046D" w:rsidRPr="005E0B6F" w:rsidRDefault="0041046D" w:rsidP="00E934C7">
      <w:pPr>
        <w:spacing w:after="0" w:line="240" w:lineRule="auto"/>
        <w:jc w:val="center"/>
        <w:rPr>
          <w:rFonts w:ascii="Century Gothic" w:eastAsia="Times New Roman" w:hAnsi="Century Gothic" w:cs="Arial"/>
          <w:b/>
          <w:sz w:val="24"/>
          <w:szCs w:val="24"/>
          <w:lang w:val="pt-BR" w:eastAsia="es-ES"/>
        </w:rPr>
      </w:pPr>
      <w:r w:rsidRPr="005E0B6F">
        <w:rPr>
          <w:rFonts w:ascii="Century Gothic" w:eastAsia="Times New Roman" w:hAnsi="Century Gothic" w:cs="Arial"/>
          <w:b/>
          <w:sz w:val="24"/>
          <w:szCs w:val="24"/>
          <w:lang w:val="pt-BR" w:eastAsia="es-ES"/>
        </w:rPr>
        <w:t>A T E N T A M E N T E</w:t>
      </w:r>
    </w:p>
    <w:p w14:paraId="48266D5A" w14:textId="77777777" w:rsidR="0041046D" w:rsidRPr="005E0B6F" w:rsidRDefault="0041046D" w:rsidP="00E934C7">
      <w:pPr>
        <w:spacing w:after="0" w:line="240" w:lineRule="auto"/>
        <w:jc w:val="center"/>
        <w:rPr>
          <w:rFonts w:ascii="Century Gothic" w:eastAsia="Times New Roman" w:hAnsi="Century Gothic" w:cs="Arial"/>
          <w:b/>
          <w:sz w:val="24"/>
          <w:szCs w:val="24"/>
          <w:lang w:val="pt-BR" w:eastAsia="es-ES"/>
        </w:rPr>
      </w:pPr>
    </w:p>
    <w:p w14:paraId="053DF2FC" w14:textId="77777777" w:rsidR="0041046D" w:rsidRPr="005E0B6F" w:rsidRDefault="0041046D" w:rsidP="00E934C7">
      <w:pPr>
        <w:spacing w:after="0" w:line="240" w:lineRule="auto"/>
        <w:jc w:val="center"/>
        <w:rPr>
          <w:rFonts w:ascii="Century Gothic" w:eastAsia="Times New Roman" w:hAnsi="Century Gothic" w:cs="Arial"/>
          <w:b/>
          <w:sz w:val="24"/>
          <w:szCs w:val="24"/>
          <w:lang w:val="pt-BR" w:eastAsia="es-ES"/>
        </w:rPr>
      </w:pPr>
    </w:p>
    <w:p w14:paraId="349F667E" w14:textId="77777777" w:rsidR="0041046D" w:rsidRPr="005E0B6F" w:rsidRDefault="0041046D" w:rsidP="00E934C7">
      <w:pPr>
        <w:spacing w:after="0" w:line="240" w:lineRule="auto"/>
        <w:jc w:val="center"/>
        <w:rPr>
          <w:rFonts w:ascii="Century Gothic" w:eastAsia="Times New Roman" w:hAnsi="Century Gothic" w:cs="Arial"/>
          <w:b/>
          <w:sz w:val="24"/>
          <w:szCs w:val="24"/>
          <w:lang w:val="pt-BR" w:eastAsia="es-ES"/>
        </w:rPr>
      </w:pPr>
    </w:p>
    <w:p w14:paraId="293F2592" w14:textId="77777777" w:rsidR="005E0B6F" w:rsidRDefault="005E0B6F" w:rsidP="005E0B6F">
      <w:pPr>
        <w:spacing w:after="0" w:line="240" w:lineRule="auto"/>
        <w:jc w:val="center"/>
        <w:rPr>
          <w:rFonts w:ascii="Century Gothic" w:eastAsia="Times New Roman" w:hAnsi="Century Gothic" w:cs="Arial"/>
          <w:b/>
          <w:sz w:val="24"/>
          <w:szCs w:val="24"/>
          <w:lang w:val="es-ES" w:eastAsia="es-ES"/>
        </w:rPr>
      </w:pPr>
      <w:r>
        <w:rPr>
          <w:rFonts w:ascii="Century Gothic" w:hAnsi="Century Gothic"/>
          <w:b/>
          <w:sz w:val="24"/>
        </w:rPr>
        <w:t>DIPUTADA CLARA PAOLA ROSALES MONTIEL</w:t>
      </w:r>
    </w:p>
    <w:p w14:paraId="45275A9A" w14:textId="0F28BF4A" w:rsidR="0041046D" w:rsidRPr="00E934C7" w:rsidRDefault="0041046D" w:rsidP="005E0B6F">
      <w:pPr>
        <w:spacing w:after="0" w:line="240" w:lineRule="auto"/>
        <w:jc w:val="center"/>
        <w:rPr>
          <w:rFonts w:ascii="Century Gothic" w:eastAsia="Times New Roman" w:hAnsi="Century Gothic" w:cs="Arial"/>
          <w:sz w:val="24"/>
          <w:szCs w:val="24"/>
          <w:lang w:val="es-ES" w:eastAsia="es-ES"/>
        </w:rPr>
      </w:pPr>
    </w:p>
    <w:sectPr w:rsidR="0041046D" w:rsidRPr="00E934C7" w:rsidSect="004341F9">
      <w:headerReference w:type="default" r:id="rId8"/>
      <w:footerReference w:type="default" r:id="rId9"/>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1669C" w14:textId="77777777" w:rsidR="00FD33E2" w:rsidRDefault="00FD33E2" w:rsidP="00272A74">
      <w:pPr>
        <w:spacing w:after="0" w:line="240" w:lineRule="auto"/>
      </w:pPr>
      <w:r>
        <w:separator/>
      </w:r>
    </w:p>
  </w:endnote>
  <w:endnote w:type="continuationSeparator" w:id="0">
    <w:p w14:paraId="5F35DC9C" w14:textId="77777777" w:rsidR="00FD33E2" w:rsidRDefault="00FD33E2" w:rsidP="0027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285377"/>
      <w:docPartObj>
        <w:docPartGallery w:val="Page Numbers (Bottom of Page)"/>
        <w:docPartUnique/>
      </w:docPartObj>
    </w:sdtPr>
    <w:sdtContent>
      <w:sdt>
        <w:sdtPr>
          <w:id w:val="-377548187"/>
          <w:docPartObj>
            <w:docPartGallery w:val="Page Numbers (Top of Page)"/>
            <w:docPartUnique/>
          </w:docPartObj>
        </w:sdtPr>
        <w:sdtContent>
          <w:p w14:paraId="3A60C44D" w14:textId="77777777" w:rsidR="0041046D" w:rsidRDefault="0041046D">
            <w:pPr>
              <w:pStyle w:val="Piedepgina"/>
              <w:jc w:val="center"/>
            </w:pPr>
            <w:r w:rsidRPr="0041046D">
              <w:rPr>
                <w:rFonts w:ascii="Century Gothic" w:hAnsi="Century Gothic"/>
                <w:sz w:val="16"/>
                <w:lang w:val="es-ES"/>
              </w:rPr>
              <w:t xml:space="preserve">Página </w:t>
            </w:r>
            <w:r w:rsidRPr="0041046D">
              <w:rPr>
                <w:rFonts w:ascii="Century Gothic" w:hAnsi="Century Gothic"/>
                <w:b/>
                <w:bCs/>
                <w:sz w:val="18"/>
                <w:szCs w:val="24"/>
              </w:rPr>
              <w:fldChar w:fldCharType="begin"/>
            </w:r>
            <w:r w:rsidRPr="0041046D">
              <w:rPr>
                <w:rFonts w:ascii="Century Gothic" w:hAnsi="Century Gothic"/>
                <w:b/>
                <w:bCs/>
                <w:sz w:val="16"/>
              </w:rPr>
              <w:instrText>PAGE</w:instrText>
            </w:r>
            <w:r w:rsidRPr="0041046D">
              <w:rPr>
                <w:rFonts w:ascii="Century Gothic" w:hAnsi="Century Gothic"/>
                <w:b/>
                <w:bCs/>
                <w:sz w:val="18"/>
                <w:szCs w:val="24"/>
              </w:rPr>
              <w:fldChar w:fldCharType="separate"/>
            </w:r>
            <w:r w:rsidR="00050288">
              <w:rPr>
                <w:rFonts w:ascii="Century Gothic" w:hAnsi="Century Gothic"/>
                <w:b/>
                <w:bCs/>
                <w:noProof/>
                <w:sz w:val="16"/>
              </w:rPr>
              <w:t>10</w:t>
            </w:r>
            <w:r w:rsidRPr="0041046D">
              <w:rPr>
                <w:rFonts w:ascii="Century Gothic" w:hAnsi="Century Gothic"/>
                <w:b/>
                <w:bCs/>
                <w:sz w:val="18"/>
                <w:szCs w:val="24"/>
              </w:rPr>
              <w:fldChar w:fldCharType="end"/>
            </w:r>
            <w:r w:rsidRPr="0041046D">
              <w:rPr>
                <w:rFonts w:ascii="Century Gothic" w:hAnsi="Century Gothic"/>
                <w:sz w:val="16"/>
                <w:lang w:val="es-ES"/>
              </w:rPr>
              <w:t xml:space="preserve"> de </w:t>
            </w:r>
            <w:r w:rsidRPr="0041046D">
              <w:rPr>
                <w:rFonts w:ascii="Century Gothic" w:hAnsi="Century Gothic"/>
                <w:b/>
                <w:bCs/>
                <w:sz w:val="18"/>
                <w:szCs w:val="24"/>
              </w:rPr>
              <w:fldChar w:fldCharType="begin"/>
            </w:r>
            <w:r w:rsidRPr="0041046D">
              <w:rPr>
                <w:rFonts w:ascii="Century Gothic" w:hAnsi="Century Gothic"/>
                <w:b/>
                <w:bCs/>
                <w:sz w:val="16"/>
              </w:rPr>
              <w:instrText>NUMPAGES</w:instrText>
            </w:r>
            <w:r w:rsidRPr="0041046D">
              <w:rPr>
                <w:rFonts w:ascii="Century Gothic" w:hAnsi="Century Gothic"/>
                <w:b/>
                <w:bCs/>
                <w:sz w:val="18"/>
                <w:szCs w:val="24"/>
              </w:rPr>
              <w:fldChar w:fldCharType="separate"/>
            </w:r>
            <w:r w:rsidR="00050288">
              <w:rPr>
                <w:rFonts w:ascii="Century Gothic" w:hAnsi="Century Gothic"/>
                <w:b/>
                <w:bCs/>
                <w:noProof/>
                <w:sz w:val="16"/>
              </w:rPr>
              <w:t>10</w:t>
            </w:r>
            <w:r w:rsidRPr="0041046D">
              <w:rPr>
                <w:rFonts w:ascii="Century Gothic" w:hAnsi="Century Gothic"/>
                <w:b/>
                <w:bCs/>
                <w:sz w:val="18"/>
                <w:szCs w:val="24"/>
              </w:rPr>
              <w:fldChar w:fldCharType="end"/>
            </w:r>
          </w:p>
        </w:sdtContent>
      </w:sdt>
    </w:sdtContent>
  </w:sdt>
  <w:p w14:paraId="2D57890D" w14:textId="77777777" w:rsidR="0041046D" w:rsidRDefault="004104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30884" w14:textId="77777777" w:rsidR="00FD33E2" w:rsidRDefault="00FD33E2" w:rsidP="00272A74">
      <w:pPr>
        <w:spacing w:after="0" w:line="240" w:lineRule="auto"/>
      </w:pPr>
      <w:r>
        <w:separator/>
      </w:r>
    </w:p>
  </w:footnote>
  <w:footnote w:type="continuationSeparator" w:id="0">
    <w:p w14:paraId="3EB4D6E9" w14:textId="77777777" w:rsidR="00FD33E2" w:rsidRDefault="00FD33E2" w:rsidP="00272A74">
      <w:pPr>
        <w:spacing w:after="0" w:line="240" w:lineRule="auto"/>
      </w:pPr>
      <w:r>
        <w:continuationSeparator/>
      </w:r>
    </w:p>
  </w:footnote>
  <w:footnote w:id="1">
    <w:p w14:paraId="1F3B82D4" w14:textId="5B73082D" w:rsidR="007F221D" w:rsidRPr="002B5975" w:rsidRDefault="007F221D" w:rsidP="007F221D">
      <w:pPr>
        <w:pStyle w:val="Textonotapie"/>
        <w:jc w:val="both"/>
      </w:pPr>
      <w:r w:rsidRPr="007F221D">
        <w:t xml:space="preserve">Heidari, A., Jafari </w:t>
      </w:r>
      <w:proofErr w:type="spellStart"/>
      <w:r w:rsidRPr="007F221D">
        <w:t>Navimipour</w:t>
      </w:r>
      <w:proofErr w:type="spellEnd"/>
      <w:r w:rsidRPr="007F221D">
        <w:t xml:space="preserve">, N., Dag, H. y Unal, M. (2023). </w:t>
      </w:r>
      <w:r w:rsidRPr="007F221D">
        <w:rPr>
          <w:lang w:val="en-US"/>
        </w:rPr>
        <w:t xml:space="preserve">Deepfake detection using deep learning methods: A systematic and comprehensive review. </w:t>
      </w:r>
      <w:r w:rsidRPr="002B5975">
        <w:rPr>
          <w:lang w:val="en-US"/>
        </w:rPr>
        <w:t>WIREs Data Mining and Knowledge Discovery, n/a(n/a), 10.1002/widm.1520</w:t>
      </w:r>
      <w:r w:rsidR="002B5975" w:rsidRPr="002B5975">
        <w:rPr>
          <w:lang w:val="en-US"/>
        </w:rPr>
        <w:t xml:space="preserve">. </w:t>
      </w:r>
      <w:r w:rsidR="002B5975" w:rsidRPr="002B5975">
        <w:t>De</w:t>
      </w:r>
      <w:r w:rsidR="002B5975">
        <w:t xml:space="preserve">finición. - </w:t>
      </w:r>
      <w:r w:rsidR="002B5975" w:rsidRPr="002B5975">
        <w:t>La aparición del término “</w:t>
      </w:r>
      <w:proofErr w:type="spellStart"/>
      <w:r w:rsidR="002B5975" w:rsidRPr="002B5975">
        <w:t>deepfake</w:t>
      </w:r>
      <w:proofErr w:type="spellEnd"/>
      <w:r w:rsidR="002B5975" w:rsidRPr="002B5975">
        <w:t>”, como combinación de “</w:t>
      </w:r>
      <w:proofErr w:type="spellStart"/>
      <w:r w:rsidR="002B5975" w:rsidRPr="002B5975">
        <w:t>deep</w:t>
      </w:r>
      <w:proofErr w:type="spellEnd"/>
      <w:r w:rsidR="002B5975" w:rsidRPr="002B5975">
        <w:t>” (profundo) y “</w:t>
      </w:r>
      <w:proofErr w:type="spellStart"/>
      <w:r w:rsidR="002B5975" w:rsidRPr="002B5975">
        <w:t>fake</w:t>
      </w:r>
      <w:proofErr w:type="spellEnd"/>
      <w:r w:rsidR="002B5975" w:rsidRPr="002B5975">
        <w:t>” (falso), se define como el uso de técnicas de aprendizaje profundo para fabricar contenidos mediáticos engañosos. Este término engloba tanto el proceso de creación como los medios manipulados resultantes</w:t>
      </w:r>
      <w:r w:rsidR="002B5975">
        <w:t>.</w:t>
      </w:r>
    </w:p>
  </w:footnote>
  <w:footnote w:id="2">
    <w:p w14:paraId="7030713F" w14:textId="2AF8ACCF" w:rsidR="00280A95" w:rsidRPr="005E0B6F" w:rsidRDefault="00280A95" w:rsidP="00243DB9">
      <w:pPr>
        <w:pStyle w:val="Textonotapie"/>
        <w:jc w:val="both"/>
        <w:rPr>
          <w:lang w:val="en-US"/>
        </w:rPr>
      </w:pPr>
      <w:r>
        <w:rPr>
          <w:rStyle w:val="Refdenotaalpie"/>
        </w:rPr>
        <w:footnoteRef/>
      </w:r>
      <w:r w:rsidRPr="00280A95">
        <w:rPr>
          <w:lang w:val="en-US"/>
        </w:rPr>
        <w:t xml:space="preserve"> Stephen Hawking, Elon Musk, and Bill Gates Warn About Artificial Intelligence</w:t>
      </w:r>
      <w:r w:rsidR="00243DB9">
        <w:rPr>
          <w:lang w:val="en-US"/>
        </w:rPr>
        <w:t xml:space="preserve">. </w:t>
      </w:r>
      <w:r w:rsidR="00243DB9" w:rsidRPr="005E0B6F">
        <w:rPr>
          <w:lang w:val="en-US"/>
        </w:rPr>
        <w:t xml:space="preserve">Recuperado de: </w:t>
      </w:r>
      <w:r w:rsidRPr="005E0B6F">
        <w:rPr>
          <w:lang w:val="en-US"/>
        </w:rPr>
        <w:t>https://observer.com/2015/08/stephen-hawking-elon-musk-and-bill-gates-warn-about-artificial-intelligence/</w:t>
      </w:r>
    </w:p>
  </w:footnote>
  <w:footnote w:id="3">
    <w:p w14:paraId="52DC20AD" w14:textId="52CCE9AB" w:rsidR="00B7622E" w:rsidRPr="005E0B6F" w:rsidRDefault="00B7622E">
      <w:pPr>
        <w:pStyle w:val="Textonotapie"/>
        <w:rPr>
          <w:lang w:val="en-US"/>
        </w:rPr>
      </w:pPr>
      <w:r>
        <w:rPr>
          <w:rStyle w:val="Refdenotaalpie"/>
        </w:rPr>
        <w:footnoteRef/>
      </w:r>
      <w:r w:rsidRPr="005E0B6F">
        <w:rPr>
          <w:lang w:val="en-US"/>
        </w:rPr>
        <w:t xml:space="preserve"> MÓDULO SOBRE CIBERACOSO (MOCIBA) 2023. https://www.inegi.org.mx/contenidos/saladeprensa/boletines/2024/MOCIBA/MOCIBA2023.pdf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5B61" w14:textId="77777777" w:rsidR="0041046D" w:rsidRDefault="004341F9" w:rsidP="0041046D">
    <w:pPr>
      <w:pStyle w:val="Encabezado"/>
      <w:jc w:val="center"/>
    </w:pPr>
    <w:r>
      <w:rPr>
        <w:noProof/>
        <w:lang w:eastAsia="es-MX"/>
      </w:rPr>
      <w:drawing>
        <wp:anchor distT="0" distB="0" distL="0" distR="0" simplePos="0" relativeHeight="251659264" behindDoc="0" locked="0" layoutInCell="1" allowOverlap="1" wp14:anchorId="7E33FAB7" wp14:editId="2B2633D2">
          <wp:simplePos x="0" y="0"/>
          <wp:positionH relativeFrom="page">
            <wp:posOffset>4852035</wp:posOffset>
          </wp:positionH>
          <wp:positionV relativeFrom="page">
            <wp:posOffset>163195</wp:posOffset>
          </wp:positionV>
          <wp:extent cx="2406015" cy="548640"/>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06015" cy="548640"/>
                  </a:xfrm>
                  <a:prstGeom prst="rect">
                    <a:avLst/>
                  </a:prstGeom>
                </pic:spPr>
              </pic:pic>
            </a:graphicData>
          </a:graphic>
          <wp14:sizeRelV relativeFrom="margin">
            <wp14:pctHeight>0</wp14:pctHeight>
          </wp14:sizeRelV>
        </wp:anchor>
      </w:drawing>
    </w:r>
  </w:p>
  <w:p w14:paraId="251B791F" w14:textId="77777777" w:rsidR="0041046D" w:rsidRDefault="004104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7CA"/>
    <w:multiLevelType w:val="hybridMultilevel"/>
    <w:tmpl w:val="D6F885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1D4FFE"/>
    <w:multiLevelType w:val="hybridMultilevel"/>
    <w:tmpl w:val="D47AF0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4D75A1"/>
    <w:multiLevelType w:val="hybridMultilevel"/>
    <w:tmpl w:val="CEC860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0508150">
    <w:abstractNumId w:val="1"/>
  </w:num>
  <w:num w:numId="2" w16cid:durableId="969674703">
    <w:abstractNumId w:val="0"/>
  </w:num>
  <w:num w:numId="3" w16cid:durableId="1562249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77"/>
    <w:rsid w:val="00005D4C"/>
    <w:rsid w:val="00050288"/>
    <w:rsid w:val="000A5C18"/>
    <w:rsid w:val="000D1ACA"/>
    <w:rsid w:val="001252DB"/>
    <w:rsid w:val="00142AB3"/>
    <w:rsid w:val="001479AB"/>
    <w:rsid w:val="00196960"/>
    <w:rsid w:val="001A5EBF"/>
    <w:rsid w:val="001A62A2"/>
    <w:rsid w:val="001B7507"/>
    <w:rsid w:val="001D1092"/>
    <w:rsid w:val="001E0AEB"/>
    <w:rsid w:val="001E3132"/>
    <w:rsid w:val="001E41B5"/>
    <w:rsid w:val="00243DB9"/>
    <w:rsid w:val="00272A74"/>
    <w:rsid w:val="00280A95"/>
    <w:rsid w:val="00296D9A"/>
    <w:rsid w:val="002A4575"/>
    <w:rsid w:val="002B5975"/>
    <w:rsid w:val="00345359"/>
    <w:rsid w:val="003A32F1"/>
    <w:rsid w:val="003E766E"/>
    <w:rsid w:val="004053F1"/>
    <w:rsid w:val="0041046D"/>
    <w:rsid w:val="004341F9"/>
    <w:rsid w:val="00494A52"/>
    <w:rsid w:val="004C397A"/>
    <w:rsid w:val="004D4BF4"/>
    <w:rsid w:val="004E5E77"/>
    <w:rsid w:val="004E6F68"/>
    <w:rsid w:val="004F1AE7"/>
    <w:rsid w:val="00583DB0"/>
    <w:rsid w:val="00592F1F"/>
    <w:rsid w:val="005947D5"/>
    <w:rsid w:val="005A1F5C"/>
    <w:rsid w:val="005C514A"/>
    <w:rsid w:val="005E0B6F"/>
    <w:rsid w:val="005F424A"/>
    <w:rsid w:val="00601B46"/>
    <w:rsid w:val="006A6B50"/>
    <w:rsid w:val="006C1D39"/>
    <w:rsid w:val="006C3293"/>
    <w:rsid w:val="00714D20"/>
    <w:rsid w:val="00752448"/>
    <w:rsid w:val="007924F7"/>
    <w:rsid w:val="007F221D"/>
    <w:rsid w:val="008012C2"/>
    <w:rsid w:val="00854A0A"/>
    <w:rsid w:val="00861609"/>
    <w:rsid w:val="00893CC6"/>
    <w:rsid w:val="008A7424"/>
    <w:rsid w:val="008B19D4"/>
    <w:rsid w:val="0092082C"/>
    <w:rsid w:val="009618C1"/>
    <w:rsid w:val="009643D7"/>
    <w:rsid w:val="00965BA8"/>
    <w:rsid w:val="00971BA2"/>
    <w:rsid w:val="009B4AC4"/>
    <w:rsid w:val="009C6F1E"/>
    <w:rsid w:val="009D2CF7"/>
    <w:rsid w:val="00A13777"/>
    <w:rsid w:val="00A20C92"/>
    <w:rsid w:val="00AD58EE"/>
    <w:rsid w:val="00B7622E"/>
    <w:rsid w:val="00C3100A"/>
    <w:rsid w:val="00CD2121"/>
    <w:rsid w:val="00CF33C9"/>
    <w:rsid w:val="00D34F3E"/>
    <w:rsid w:val="00D63D9A"/>
    <w:rsid w:val="00E934C7"/>
    <w:rsid w:val="00E969E5"/>
    <w:rsid w:val="00F05E83"/>
    <w:rsid w:val="00F92C89"/>
    <w:rsid w:val="00FD33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A4837"/>
  <w15:chartTrackingRefBased/>
  <w15:docId w15:val="{DDAFD9F6-6F17-48F7-B3BF-CBDB075C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D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1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72A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A74"/>
    <w:rPr>
      <w:sz w:val="20"/>
      <w:szCs w:val="20"/>
    </w:rPr>
  </w:style>
  <w:style w:type="character" w:styleId="Refdenotaalpie">
    <w:name w:val="footnote reference"/>
    <w:basedOn w:val="Fuentedeprrafopredeter"/>
    <w:uiPriority w:val="99"/>
    <w:semiHidden/>
    <w:unhideWhenUsed/>
    <w:rsid w:val="00272A74"/>
    <w:rPr>
      <w:vertAlign w:val="superscript"/>
    </w:rPr>
  </w:style>
  <w:style w:type="table" w:styleId="Tabladecuadrcula3">
    <w:name w:val="Grid Table 3"/>
    <w:basedOn w:val="Tablanormal"/>
    <w:uiPriority w:val="48"/>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
    <w:name w:val="Grid Table 5 Dark"/>
    <w:basedOn w:val="Tablanormal"/>
    <w:uiPriority w:val="50"/>
    <w:rsid w:val="00893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4104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046D"/>
  </w:style>
  <w:style w:type="paragraph" w:styleId="Piedepgina">
    <w:name w:val="footer"/>
    <w:basedOn w:val="Normal"/>
    <w:link w:val="PiedepginaCar"/>
    <w:uiPriority w:val="99"/>
    <w:unhideWhenUsed/>
    <w:rsid w:val="004104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46D"/>
  </w:style>
  <w:style w:type="table" w:customStyle="1" w:styleId="Tablaconcuadrcula1">
    <w:name w:val="Tabla con cuadrícula1"/>
    <w:basedOn w:val="Tablanormal"/>
    <w:next w:val="Tablaconcuadrcula"/>
    <w:uiPriority w:val="39"/>
    <w:rsid w:val="005A1F5C"/>
    <w:pPr>
      <w:spacing w:after="0" w:line="240" w:lineRule="auto"/>
    </w:pPr>
    <w:rPr>
      <w:rFonts w:ascii="Times New Roman" w:eastAsia="Times New Roman" w:hAnsi="Times New Roman" w:cs="Times New Roman"/>
      <w:sz w:val="20"/>
      <w:szCs w:val="20"/>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64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FBF8A-4CB2-40BC-A898-083BA651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2659</Words>
  <Characters>14630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Bassó García</dc:creator>
  <cp:keywords/>
  <dc:description/>
  <cp:lastModifiedBy>Archivo H. CONGRESO DEL ESTADO DE YUCATAN</cp:lastModifiedBy>
  <cp:revision>3</cp:revision>
  <dcterms:created xsi:type="dcterms:W3CDTF">2026-05-10T18:21:00Z</dcterms:created>
  <dcterms:modified xsi:type="dcterms:W3CDTF">2026-06-12T19:14:00Z</dcterms:modified>
</cp:coreProperties>
</file>